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76" w:lineRule="auto"/>
        <w:rPr>
          <w:rFonts w:ascii="Arial" w:cs="Arial" w:eastAsia="Arial" w:hAnsi="Arial"/>
          <w:b w:val="1"/>
          <w:bCs w:val="1"/>
          <w:sz w:val="30"/>
          <w:szCs w:val="30"/>
        </w:rPr>
      </w:pPr>
      <w:r w:rsidDel="00000000" w:rsidR="00000000" w:rsidRPr="00000000">
        <w:rPr>
          <w:rFonts w:ascii="Arial" w:cs="Arial" w:eastAsia="Arial" w:hAnsi="Arial"/>
          <w:b w:val="1"/>
          <w:bCs w:val="1"/>
          <w:sz w:val="30"/>
          <w:szCs w:val="30"/>
          <w:rtl w:val="0"/>
        </w:rPr>
        <w:t xml:space="preserve">HUB CULTURA FIORENZUOLA</w:t>
      </w:r>
    </w:p>
    <w:p w:rsidR="00000000" w:rsidDel="00000000" w:rsidP="00000000" w:rsidRDefault="00000000" w:rsidRPr="00000000" w14:paraId="00000002">
      <w:pPr>
        <w:spacing w:after="0" w:before="0" w:line="331.2" w:lineRule="auto"/>
        <w:rPr>
          <w:rFonts w:ascii="Arial" w:cs="Arial" w:eastAsia="Arial" w:hAnsi="Arial"/>
        </w:rPr>
      </w:pPr>
      <w:r w:rsidDel="00000000" w:rsidR="00000000" w:rsidRPr="00000000">
        <w:rPr>
          <w:rFonts w:ascii="Arial" w:cs="Arial" w:eastAsia="Arial" w:hAnsi="Arial"/>
          <w:b w:val="1"/>
          <w:bCs w:val="1"/>
          <w:rtl w:val="0"/>
        </w:rPr>
        <w:t xml:space="preserve">Comune singolo:</w:t>
      </w:r>
      <w:r w:rsidDel="00000000" w:rsidR="00000000" w:rsidRPr="00000000">
        <w:rPr>
          <w:rFonts w:ascii="Arial" w:cs="Arial" w:eastAsia="Arial" w:hAnsi="Arial"/>
          <w:rtl w:val="0"/>
        </w:rPr>
        <w:t xml:space="preserve"> Fiorenzuola d'Arda</w:t>
      </w:r>
    </w:p>
    <w:p w:rsidR="00000000" w:rsidDel="00000000" w:rsidP="00000000" w:rsidRDefault="00000000" w:rsidRPr="00000000" w14:paraId="00000003">
      <w:pPr>
        <w:spacing w:after="0" w:before="0" w:line="331.2" w:lineRule="auto"/>
        <w:rPr>
          <w:rFonts w:ascii="Arial" w:cs="Arial" w:eastAsia="Arial" w:hAnsi="Arial"/>
          <w:b w:val="1"/>
          <w:bCs w:val="1"/>
          <w:sz w:val="30"/>
          <w:szCs w:val="30"/>
        </w:rPr>
      </w:pPr>
      <w:r w:rsidDel="00000000" w:rsidR="00000000" w:rsidRPr="00000000">
        <w:rPr>
          <w:rFonts w:ascii="Arial" w:cs="Arial" w:eastAsia="Arial" w:hAnsi="Arial"/>
          <w:b w:val="1"/>
          <w:bCs w:val="1"/>
          <w:rtl w:val="0"/>
        </w:rPr>
        <w:t xml:space="preserve">Partner:</w:t>
      </w:r>
      <w:r w:rsidDel="00000000" w:rsidR="00000000" w:rsidRPr="00000000">
        <w:rPr>
          <w:rFonts w:ascii="Arial" w:cs="Arial" w:eastAsia="Arial" w:hAnsi="Arial"/>
          <w:rtl w:val="0"/>
        </w:rPr>
        <w:t xml:space="preserve"> Sciara Progetti APS ETS</w:t>
      </w:r>
      <w:r w:rsidDel="00000000" w:rsidR="00000000" w:rsidRPr="00000000">
        <w:rPr>
          <w:rtl w:val="0"/>
        </w:rPr>
      </w:r>
    </w:p>
    <w:p w:rsidR="00000000" w:rsidDel="00000000" w:rsidP="00000000" w:rsidRDefault="00000000" w:rsidRPr="00000000" w14:paraId="00000004">
      <w:pPr>
        <w:pBdr>
          <w:top w:color="000000" w:space="0" w:sz="3" w:val="single"/>
          <w:left w:color="000000" w:space="0" w:sz="3" w:val="single"/>
          <w:bottom w:color="000000" w:space="0" w:sz="3" w:val="single"/>
          <w:right w:color="000000" w:space="0" w:sz="3" w:val="single"/>
          <w:between w:color="000000" w:space="0" w:sz="3" w:val="single"/>
        </w:pBdr>
        <w:shd w:fill="eeeeee" w:val="clear"/>
        <w:spacing w:after="0" w:before="0" w:line="331.2" w:lineRule="auto"/>
        <w:rPr>
          <w:rFonts w:ascii="Arial" w:cs="Arial" w:eastAsia="Arial" w:hAnsi="Arial"/>
        </w:rPr>
      </w:pPr>
      <w:r w:rsidDel="00000000" w:rsidR="00000000" w:rsidRPr="00000000">
        <w:rPr>
          <w:rFonts w:ascii="Arial" w:cs="Arial" w:eastAsia="Arial" w:hAnsi="Arial"/>
          <w:b w:val="1"/>
          <w:bCs w:val="1"/>
          <w:sz w:val="32"/>
          <w:szCs w:val="32"/>
          <w:rtl w:val="0"/>
        </w:rPr>
        <w:t xml:space="preserve">Descrizione sintetica</w:t>
        <w:br w:type="textWrapping"/>
        <w:t xml:space="preserve"> </w:t>
      </w:r>
      <w:r w:rsidDel="00000000" w:rsidR="00000000" w:rsidRPr="00000000">
        <w:rPr>
          <w:rFonts w:ascii="Arial" w:cs="Arial" w:eastAsia="Arial" w:hAnsi="Arial"/>
          <w:i w:val="1"/>
          <w:iCs w:val="1"/>
          <w:rtl w:val="0"/>
        </w:rPr>
        <w:t xml:space="preserve">Del contesto specifico nel quale il progetto si colloca, con informazioni relative ai territori selezionati. Indicazione dei luoghi in cui si svolgeranno gli eventi, con particolare riferimento all’ubicazione, all’estensione complessiva e alle modalità d’uso (max. 4.000 caratteri, spazi inclusi);</w:t>
      </w:r>
      <w:r w:rsidDel="00000000" w:rsidR="00000000" w:rsidRPr="00000000">
        <w:rPr>
          <w:rFonts w:ascii="Arial" w:cs="Arial" w:eastAsia="Arial" w:hAnsi="Arial"/>
          <w:rtl w:val="0"/>
        </w:rPr>
        <w:tab/>
        <w:t xml:space="preserve"> </w:t>
        <w:tab/>
      </w:r>
    </w:p>
    <w:p w:rsidR="00000000" w:rsidDel="00000000" w:rsidP="00000000" w:rsidRDefault="00000000" w:rsidRPr="00000000" w14:paraId="00000005">
      <w:pPr>
        <w:spacing w:after="0" w:before="0" w:line="331.2" w:lineRule="auto"/>
        <w:rPr>
          <w:rFonts w:ascii="Arial" w:cs="Arial" w:eastAsia="Arial" w:hAnsi="Arial"/>
        </w:rPr>
      </w:pPr>
      <w:r w:rsidDel="00000000" w:rsidR="00000000" w:rsidRPr="00000000">
        <w:rPr>
          <w:rFonts w:ascii="Arial" w:cs="Arial" w:eastAsia="Arial" w:hAnsi="Arial"/>
          <w:rtl w:val="0"/>
        </w:rPr>
        <w:t xml:space="preserve">Il progetto </w:t>
      </w:r>
      <w:r w:rsidDel="00000000" w:rsidR="00000000" w:rsidRPr="00000000">
        <w:rPr>
          <w:rFonts w:ascii="Arial" w:cs="Arial" w:eastAsia="Arial" w:hAnsi="Arial"/>
          <w:b w:val="1"/>
          <w:bCs w:val="1"/>
          <w:rtl w:val="0"/>
        </w:rPr>
        <w:t xml:space="preserve">Hub Cultura Fiorenzuola</w:t>
      </w:r>
      <w:r w:rsidDel="00000000" w:rsidR="00000000" w:rsidRPr="00000000">
        <w:rPr>
          <w:rFonts w:ascii="Arial" w:cs="Arial" w:eastAsia="Arial" w:hAnsi="Arial"/>
          <w:rtl w:val="0"/>
        </w:rPr>
        <w:t xml:space="preserve"> è presentato in forma singola dal Comune di Fiorenzuola d'Arda. Fiorenzuola rappresenta il principale polo e naturale porta di accesso a un sistema territoriale composto da numerosi piccoli comuni e da aree interne che è il territorio della Val d'Arda.</w:t>
      </w:r>
    </w:p>
    <w:p w:rsidR="00000000" w:rsidDel="00000000" w:rsidP="00000000" w:rsidRDefault="00000000" w:rsidRPr="00000000" w14:paraId="00000006">
      <w:pPr>
        <w:spacing w:after="0" w:before="0" w:line="331.2" w:lineRule="auto"/>
        <w:rPr>
          <w:rFonts w:ascii="Arial" w:cs="Arial" w:eastAsia="Arial" w:hAnsi="Arial"/>
        </w:rPr>
      </w:pPr>
      <w:r w:rsidDel="00000000" w:rsidR="00000000" w:rsidRPr="00000000">
        <w:rPr>
          <w:rFonts w:ascii="Arial" w:cs="Arial" w:eastAsia="Arial" w:hAnsi="Arial"/>
          <w:rtl w:val="0"/>
        </w:rPr>
        <w:t xml:space="preserve">Il Comune di Fiorenzuola è proprietario del </w:t>
      </w:r>
      <w:r w:rsidDel="00000000" w:rsidR="00000000" w:rsidRPr="00000000">
        <w:rPr>
          <w:rFonts w:ascii="Arial" w:cs="Arial" w:eastAsia="Arial" w:hAnsi="Arial"/>
          <w:b w:val="1"/>
          <w:bCs w:val="1"/>
          <w:rtl w:val="0"/>
        </w:rPr>
        <w:t xml:space="preserve">Teatro “Verdi"</w:t>
      </w:r>
      <w:r w:rsidDel="00000000" w:rsidR="00000000" w:rsidRPr="00000000">
        <w:rPr>
          <w:rFonts w:ascii="Arial" w:cs="Arial" w:eastAsia="Arial" w:hAnsi="Arial"/>
          <w:rtl w:val="0"/>
        </w:rPr>
        <w:t xml:space="preserve">, storico teatro all’italiana inaugurato nel 1853 e oggi sede di una programmazione di spettacolo dal vivo, e del Cinema Capitol, importante presidio cinematografico per l'intero territorio. Dispone della </w:t>
      </w:r>
      <w:r w:rsidDel="00000000" w:rsidR="00000000" w:rsidRPr="00000000">
        <w:rPr>
          <w:rFonts w:ascii="Arial" w:cs="Arial" w:eastAsia="Arial" w:hAnsi="Arial"/>
          <w:b w:val="1"/>
          <w:bCs w:val="1"/>
          <w:rtl w:val="0"/>
        </w:rPr>
        <w:t xml:space="preserve">Biblioteca Comunale "Mario Casella"</w:t>
      </w:r>
      <w:r w:rsidDel="00000000" w:rsidR="00000000" w:rsidRPr="00000000">
        <w:rPr>
          <w:rFonts w:ascii="Arial" w:cs="Arial" w:eastAsia="Arial" w:hAnsi="Arial"/>
          <w:rtl w:val="0"/>
        </w:rPr>
        <w:t xml:space="preserve">, inserita nella rete bibliotecaria provinciale e di spazi polifunzionali: l’ex macello pubblico (</w:t>
      </w:r>
      <w:r w:rsidDel="00000000" w:rsidR="00000000" w:rsidRPr="00000000">
        <w:rPr>
          <w:rFonts w:ascii="Arial" w:cs="Arial" w:eastAsia="Arial" w:hAnsi="Arial"/>
          <w:b w:val="1"/>
          <w:bCs w:val="1"/>
          <w:rtl w:val="0"/>
        </w:rPr>
        <w:t xml:space="preserve">Centro Braibanti</w:t>
      </w:r>
      <w:r w:rsidDel="00000000" w:rsidR="00000000" w:rsidRPr="00000000">
        <w:rPr>
          <w:rFonts w:ascii="Arial" w:cs="Arial" w:eastAsia="Arial" w:hAnsi="Arial"/>
          <w:rtl w:val="0"/>
        </w:rPr>
        <w:t xml:space="preserve">), rifunzionalizzato per attività culturali e intitolato al fiorenzuolano Aldo Braibanti, intellettuale di fama nazionale esperto di arte, cinema, politica, teatro, letteratura e appassionato mirmecologo;</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l'</w:t>
      </w:r>
      <w:r w:rsidDel="00000000" w:rsidR="00000000" w:rsidRPr="00000000">
        <w:rPr>
          <w:rFonts w:ascii="Arial" w:cs="Arial" w:eastAsia="Arial" w:hAnsi="Arial"/>
          <w:b w:val="1"/>
          <w:bCs w:val="1"/>
          <w:rtl w:val="0"/>
        </w:rPr>
        <w:t xml:space="preserve">ex scuola elementare di Baselica Duce,</w:t>
      </w:r>
      <w:r w:rsidDel="00000000" w:rsidR="00000000" w:rsidRPr="00000000">
        <w:rPr>
          <w:rFonts w:ascii="Arial" w:cs="Arial" w:eastAsia="Arial" w:hAnsi="Arial"/>
          <w:rtl w:val="0"/>
        </w:rPr>
        <w:t xml:space="preserve"> situata in una frazione del Comune e recentemente recuperata attraverso un intervento di rigenerazione urbana con un investimento del valore di un milione di euro della Regione e del Comune, ma ancora privo di un piano di utilizzo stabile, con un elevato potenziale per future attività culturali e partecipative.</w:t>
      </w:r>
    </w:p>
    <w:p w:rsidR="00000000" w:rsidDel="00000000" w:rsidP="00000000" w:rsidRDefault="00000000" w:rsidRPr="00000000" w14:paraId="00000007">
      <w:pPr>
        <w:spacing w:after="0" w:before="0" w:line="331.2" w:lineRule="auto"/>
        <w:rPr>
          <w:rFonts w:ascii="Arial" w:cs="Arial" w:eastAsia="Arial" w:hAnsi="Arial"/>
        </w:rPr>
      </w:pPr>
      <w:r w:rsidDel="00000000" w:rsidR="00000000" w:rsidRPr="00000000">
        <w:rPr>
          <w:rFonts w:ascii="Arial" w:cs="Arial" w:eastAsia="Arial" w:hAnsi="Arial"/>
          <w:rtl w:val="0"/>
        </w:rPr>
        <w:t xml:space="preserve">Il sistema culturale locale è rafforzato dalla presenza di associazioni culturali, di volontariato e partecipazione civica. In questo contesto opera da 15 anni anche Sciara Progetti ETS, impresa di produzione teatrale ed ente esperto nell'ambito della partecipazione giovanile, sia a livello locale che internazionale. E’ sostenuta dalla Regione Emilia Romagna come impresa di produzione, accreditata al MIM per i temi della creatività, proprietaria di un bus a due piani trasformato in laboratorio culturale mobile (CRESCO Award 2020) che attraversa ogni anno territori periferici e aree interne con interventi artistici. Sul piano internazionale dal 2016 ha realizzato 36 progetti Erasmus+ ed è stata capofila di un progetto Europa Creativa premiato Best Practice Creative Europe (2022).</w:t>
      </w:r>
    </w:p>
    <w:p w:rsidR="00000000" w:rsidDel="00000000" w:rsidP="00000000" w:rsidRDefault="00000000" w:rsidRPr="00000000" w14:paraId="00000008">
      <w:pPr>
        <w:spacing w:after="0" w:before="0" w:line="331.2" w:lineRule="auto"/>
        <w:rPr>
          <w:rFonts w:ascii="Arial" w:cs="Arial" w:eastAsia="Arial" w:hAnsi="Arial"/>
        </w:rPr>
      </w:pPr>
      <w:r w:rsidDel="00000000" w:rsidR="00000000" w:rsidRPr="00000000">
        <w:rPr>
          <w:rFonts w:ascii="Arial" w:cs="Arial" w:eastAsia="Arial" w:hAnsi="Arial"/>
          <w:rtl w:val="0"/>
        </w:rPr>
        <w:t xml:space="preserve">Comune di Fiorenzuola d'Arda e Sciara Progetti sono da tempo impegnati in un percorso strutturato di co-programmazione delle politiche culturali territoriali.</w:t>
      </w:r>
    </w:p>
    <w:p w:rsidR="00000000" w:rsidDel="00000000" w:rsidP="00000000" w:rsidRDefault="00000000" w:rsidRPr="00000000" w14:paraId="00000009">
      <w:pPr>
        <w:spacing w:after="0" w:before="0" w:line="331.2" w:lineRule="auto"/>
        <w:rPr>
          <w:rFonts w:ascii="Arial" w:cs="Arial" w:eastAsia="Arial" w:hAnsi="Arial"/>
        </w:rPr>
      </w:pPr>
      <w:r w:rsidDel="00000000" w:rsidR="00000000" w:rsidRPr="00000000">
        <w:rPr>
          <w:rFonts w:ascii="Arial" w:cs="Arial" w:eastAsia="Arial" w:hAnsi="Arial"/>
          <w:rtl w:val="0"/>
        </w:rPr>
        <w:t xml:space="preserve">La proposta risponde a un contesto caratterizzato dalla progressiva riduzione delle opportunità culturali nei territori periferici, dalla dispersione della popolazione giovanile e dalla frammentazione dell’offerta tra centro urbano e frazioni e, inserendosi nell'ecosistema culturale attuale, intende sviluppare un modello di hub culturale diffuso capace di integrare produzione artistica, partecipazione, innovazione e pianificazione strategica, con l'obiettivo di lasciare in eredità un'infrastruttura culturale, composta da strumenti e prospettive di sviluppo che proseguano oltre la conclusione del progetto stesso. L’Hub si fonda su una chiara complementarietà degli spazi culturali coinvolti: Teatro Verdi, polo della produzione e della fruizione dello spettacolo dal vivo; Centro Braibanti, dedicato alla creatività contemporanea, arti digitali e sperimentazione; ex scuola di Baselica Duce, laboratorio di progettazione partecipata e sviluppo culturale; Biblioteca comunale, conservazione e valorizzazione del patrimonio; Sciara Progetti - Valdarda Officina Giovani, polo della partecipazione giovanile.</w:t>
      </w:r>
    </w:p>
    <w:p w:rsidR="00000000" w:rsidDel="00000000" w:rsidP="00000000" w:rsidRDefault="00000000" w:rsidRPr="00000000" w14:paraId="0000000A">
      <w:pPr>
        <w:spacing w:after="0" w:before="0" w:line="331.2" w:lineRule="auto"/>
        <w:rPr>
          <w:rFonts w:ascii="Arial" w:cs="Arial" w:eastAsia="Arial" w:hAnsi="Arial"/>
        </w:rPr>
      </w:pPr>
      <w:r w:rsidDel="00000000" w:rsidR="00000000" w:rsidRPr="00000000">
        <w:rPr>
          <w:rFonts w:ascii="Arial" w:cs="Arial" w:eastAsia="Arial" w:hAnsi="Arial"/>
          <w:rtl w:val="0"/>
        </w:rPr>
        <w:t xml:space="preserve">L’analisi sarà supportata da dati relativi all’andamento demografico, alla partecipazione culturale, alla presenza di associazioni e al livello di utilizzo degli spazi coinvolti. Saranno inoltre richiamati i dati disponibili sui flussi di pubblico del Teatro Verdi, della Biblioteca, del Centro Braibanti e delle principali iniziative territoriali, così da definire una base conoscitiva utile alla misurazione degli effetti del progetto.</w:t>
      </w:r>
    </w:p>
    <w:p w:rsidR="00000000" w:rsidDel="00000000" w:rsidP="00000000" w:rsidRDefault="00000000" w:rsidRPr="00000000" w14:paraId="0000000B">
      <w:pPr>
        <w:pBdr>
          <w:top w:color="000000" w:space="0" w:sz="3" w:val="single"/>
          <w:left w:color="000000" w:space="0" w:sz="3" w:val="single"/>
          <w:bottom w:color="000000" w:space="0" w:sz="3" w:val="single"/>
          <w:right w:color="000000" w:space="0" w:sz="3" w:val="single"/>
          <w:between w:color="000000" w:space="0" w:sz="3" w:val="single"/>
        </w:pBdr>
        <w:shd w:fill="eeeeee" w:val="clear"/>
        <w:spacing w:after="0" w:before="0" w:line="331.2" w:lineRule="auto"/>
        <w:rPr>
          <w:rFonts w:ascii="Arial" w:cs="Arial" w:eastAsia="Arial" w:hAnsi="Arial"/>
          <w:i w:val="1"/>
          <w:iCs w:val="1"/>
        </w:rPr>
      </w:pPr>
      <w:r w:rsidDel="00000000" w:rsidR="00000000" w:rsidRPr="00000000">
        <w:rPr>
          <w:rFonts w:ascii="Arial" w:cs="Arial" w:eastAsia="Arial" w:hAnsi="Arial"/>
          <w:b w:val="1"/>
          <w:bCs w:val="1"/>
          <w:sz w:val="32"/>
          <w:szCs w:val="32"/>
          <w:rtl w:val="0"/>
        </w:rPr>
        <w:t xml:space="preserve">Descrizione analitica del progetto</w:t>
        <w:br w:type="textWrapping"/>
        <w:t xml:space="preserve"> </w:t>
      </w:r>
      <w:r w:rsidDel="00000000" w:rsidR="00000000" w:rsidRPr="00000000">
        <w:rPr>
          <w:rFonts w:ascii="Arial" w:cs="Arial" w:eastAsia="Arial" w:hAnsi="Arial"/>
          <w:i w:val="1"/>
          <w:iCs w:val="1"/>
          <w:rtl w:val="0"/>
        </w:rPr>
        <w:t xml:space="preserve">Analisi dettagliata del progetto culturale, coerente con il cronoprogramma di cui al successivo comma. La proposta dovrà esplicitare e illustrare in modo strutturato le attività previste, articolate per fasi di attuazione, gli obiettivi specifici e le metodologie operative adottate. Dovranno inoltre essere evidenziati il potenziale impatto sul luogo e sul contesto di riferimento, nonché le eventuali possibilità di replicabilità dell’esperienza in altri contesti (max. 10.000 caratteri, spazi inclusi).</w:t>
      </w:r>
    </w:p>
    <w:p w:rsidR="00000000" w:rsidDel="00000000" w:rsidP="00000000" w:rsidRDefault="00000000" w:rsidRPr="00000000" w14:paraId="0000000C">
      <w:pPr>
        <w:spacing w:after="0" w:before="0" w:line="331.2" w:lineRule="auto"/>
        <w:rPr>
          <w:rFonts w:ascii="Arial" w:cs="Arial" w:eastAsia="Arial" w:hAnsi="Arial"/>
        </w:rPr>
      </w:pPr>
      <w:r w:rsidDel="00000000" w:rsidR="00000000" w:rsidRPr="00000000">
        <w:rPr>
          <w:rFonts w:ascii="Arial" w:cs="Arial" w:eastAsia="Arial" w:hAnsi="Arial"/>
          <w:rtl w:val="0"/>
        </w:rPr>
        <w:tab/>
        <w:t xml:space="preserve"> </w:t>
        <w:tab/>
        <w:tab/>
        <w:t xml:space="preserve"> </w:t>
        <w:tab/>
      </w:r>
    </w:p>
    <w:p w:rsidR="00000000" w:rsidDel="00000000" w:rsidP="00000000" w:rsidRDefault="00000000" w:rsidRPr="00000000" w14:paraId="0000000D">
      <w:pPr>
        <w:spacing w:after="0" w:before="0" w:line="331.2" w:lineRule="auto"/>
        <w:rPr>
          <w:rFonts w:ascii="Arial" w:cs="Arial" w:eastAsia="Arial" w:hAnsi="Arial"/>
        </w:rPr>
      </w:pPr>
      <w:r w:rsidDel="00000000" w:rsidR="00000000" w:rsidRPr="00000000">
        <w:rPr>
          <w:rFonts w:ascii="Arial" w:cs="Arial" w:eastAsia="Arial" w:hAnsi="Arial"/>
          <w:rtl w:val="0"/>
        </w:rPr>
        <w:t xml:space="preserve">Con </w:t>
      </w:r>
      <w:r w:rsidDel="00000000" w:rsidR="00000000" w:rsidRPr="00000000">
        <w:rPr>
          <w:rFonts w:ascii="Arial" w:cs="Arial" w:eastAsia="Arial" w:hAnsi="Arial"/>
          <w:b w:val="1"/>
          <w:bCs w:val="1"/>
          <w:rtl w:val="0"/>
        </w:rPr>
        <w:t xml:space="preserve">Hub Cultura Fiorenzuola </w:t>
      </w:r>
      <w:r w:rsidDel="00000000" w:rsidR="00000000" w:rsidRPr="00000000">
        <w:rPr>
          <w:rFonts w:ascii="Arial" w:cs="Arial" w:eastAsia="Arial" w:hAnsi="Arial"/>
          <w:rtl w:val="0"/>
        </w:rPr>
        <w:t xml:space="preserve">si intende costruire un'</w:t>
      </w:r>
      <w:r w:rsidDel="00000000" w:rsidR="00000000" w:rsidRPr="00000000">
        <w:rPr>
          <w:rFonts w:ascii="Arial" w:cs="Arial" w:eastAsia="Arial" w:hAnsi="Arial"/>
          <w:b w:val="1"/>
          <w:bCs w:val="1"/>
          <w:rtl w:val="0"/>
        </w:rPr>
        <w:t xml:space="preserve">infrastruttura culturale organica</w:t>
      </w:r>
      <w:r w:rsidDel="00000000" w:rsidR="00000000" w:rsidRPr="00000000">
        <w:rPr>
          <w:rFonts w:ascii="Arial" w:cs="Arial" w:eastAsia="Arial" w:hAnsi="Arial"/>
          <w:rtl w:val="0"/>
        </w:rPr>
        <w:t xml:space="preserve">, capace di mettere in rete spazi pubblici e privati, che </w:t>
      </w:r>
      <w:r w:rsidDel="00000000" w:rsidR="00000000" w:rsidRPr="00000000">
        <w:rPr>
          <w:rFonts w:ascii="Arial" w:cs="Arial" w:eastAsia="Arial" w:hAnsi="Arial"/>
          <w:b w:val="1"/>
          <w:bCs w:val="1"/>
          <w:rtl w:val="0"/>
        </w:rPr>
        <w:t xml:space="preserve">integri produzione culturale</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partecipazione, innovazione e valorizzazione del territorio attraverso un modello di governance, basato sulla co-programmazione con gli enti del terzo settore e le comunità</w:t>
      </w:r>
      <w:r w:rsidDel="00000000" w:rsidR="00000000" w:rsidRPr="00000000">
        <w:rPr>
          <w:rFonts w:ascii="Arial" w:cs="Arial" w:eastAsia="Arial" w:hAnsi="Arial"/>
          <w:rtl w:val="0"/>
        </w:rPr>
        <w:t xml:space="preserve">. Il progetto assume la cultura come leva di sviluppo territoriale e di welfare culturale, riconoscendone il ruolo nel benessere delle persone, nella coesione sociale, nella qualità della vita delle comunità locali. Il progetto è concepito come modello culturale per un’area periferica, geograficamente unitaria ma caratterizzata da frammentazione culturale - nella prospettiva di essere utilizzata come base per un futuro sviluppo.</w:t>
      </w:r>
    </w:p>
    <w:p w:rsidR="00000000" w:rsidDel="00000000" w:rsidP="00000000" w:rsidRDefault="00000000" w:rsidRPr="00000000" w14:paraId="0000000E">
      <w:pPr>
        <w:spacing w:after="0" w:before="0" w:line="331.2" w:lineRule="auto"/>
        <w:rPr>
          <w:rFonts w:ascii="Arial" w:cs="Arial" w:eastAsia="Arial" w:hAnsi="Arial"/>
        </w:rPr>
      </w:pPr>
      <w:r w:rsidDel="00000000" w:rsidR="00000000" w:rsidRPr="00000000">
        <w:rPr>
          <w:rFonts w:ascii="Arial" w:cs="Arial" w:eastAsia="Arial" w:hAnsi="Arial"/>
          <w:b w:val="1"/>
          <w:bCs w:val="1"/>
          <w:rtl w:val="0"/>
        </w:rPr>
        <w:t xml:space="preserve">Sciara Progetti APS - ETS</w:t>
      </w:r>
      <w:r w:rsidDel="00000000" w:rsidR="00000000" w:rsidRPr="00000000">
        <w:rPr>
          <w:rFonts w:ascii="Arial" w:cs="Arial" w:eastAsia="Arial" w:hAnsi="Arial"/>
          <w:rtl w:val="0"/>
        </w:rPr>
        <w:t xml:space="preserve"> partecipa con il ruolo di coordinamento del Living Lab e lo studio di sviluppo dell'ex scuola di Baselica Duce. In collaborazione con il capofila, coordina la strategia di comunicazione e il monitoraggio. Sul piano culturale cura la residenza artistica, la mostra del Fondo Braibanti e promuove il coinvolgimento attivo delle nuove generazioni nelle attività di co-programmazione.</w:t>
      </w:r>
    </w:p>
    <w:p w:rsidR="00000000" w:rsidDel="00000000" w:rsidP="00000000" w:rsidRDefault="00000000" w:rsidRPr="00000000" w14:paraId="0000000F">
      <w:pPr>
        <w:spacing w:after="0" w:before="0" w:line="331.2" w:lineRule="auto"/>
        <w:rPr>
          <w:rFonts w:ascii="Arial" w:cs="Arial" w:eastAsia="Arial" w:hAnsi="Arial"/>
        </w:rPr>
      </w:pPr>
      <w:r w:rsidDel="00000000" w:rsidR="00000000" w:rsidRPr="00000000">
        <w:rPr>
          <w:rtl w:val="0"/>
        </w:rPr>
      </w:r>
    </w:p>
    <w:p w:rsidR="00000000" w:rsidDel="00000000" w:rsidP="00000000" w:rsidRDefault="00000000" w:rsidRPr="00000000" w14:paraId="00000010">
      <w:pPr>
        <w:spacing w:after="0" w:before="0" w:line="331.2" w:lineRule="auto"/>
        <w:rPr>
          <w:rFonts w:ascii="Arial" w:cs="Arial" w:eastAsia="Arial" w:hAnsi="Arial"/>
        </w:rPr>
      </w:pPr>
      <w:r w:rsidDel="00000000" w:rsidR="00000000" w:rsidRPr="00000000">
        <w:rPr>
          <w:rFonts w:ascii="Arial" w:cs="Arial" w:eastAsia="Arial" w:hAnsi="Arial"/>
          <w:rtl w:val="0"/>
        </w:rPr>
        <w:t xml:space="preserve">L’</w:t>
      </w:r>
      <w:r w:rsidDel="00000000" w:rsidR="00000000" w:rsidRPr="00000000">
        <w:rPr>
          <w:rFonts w:ascii="Arial" w:cs="Arial" w:eastAsia="Arial" w:hAnsi="Arial"/>
          <w:b w:val="1"/>
          <w:bCs w:val="1"/>
          <w:rtl w:val="0"/>
        </w:rPr>
        <w:t xml:space="preserve">obiettivo generale</w:t>
      </w:r>
      <w:r w:rsidDel="00000000" w:rsidR="00000000" w:rsidRPr="00000000">
        <w:rPr>
          <w:rFonts w:ascii="Arial" w:cs="Arial" w:eastAsia="Arial" w:hAnsi="Arial"/>
          <w:rtl w:val="0"/>
        </w:rPr>
        <w:t xml:space="preserve"> del progetto è rafforzare la capacità del Comune di generare in forma associata sviluppo culturale, sociale ed economico attraverso la creazione di un modello di infrastruttura culturale integrata, partecipativa e innovativa.</w:t>
      </w:r>
    </w:p>
    <w:p w:rsidR="00000000" w:rsidDel="00000000" w:rsidP="00000000" w:rsidRDefault="00000000" w:rsidRPr="00000000" w14:paraId="00000011">
      <w:pPr>
        <w:spacing w:after="0" w:before="0" w:line="331.2" w:lineRule="auto"/>
        <w:rPr>
          <w:rFonts w:ascii="Arial" w:cs="Arial" w:eastAsia="Arial" w:hAnsi="Arial"/>
          <w:b w:val="1"/>
          <w:bCs w:val="1"/>
        </w:rPr>
      </w:pPr>
      <w:r w:rsidDel="00000000" w:rsidR="00000000" w:rsidRPr="00000000">
        <w:rPr>
          <w:rFonts w:ascii="Arial" w:cs="Arial" w:eastAsia="Arial" w:hAnsi="Arial"/>
          <w:b w:val="1"/>
          <w:bCs w:val="1"/>
          <w:rtl w:val="0"/>
        </w:rPr>
        <w:t xml:space="preserve">OS 1 – </w:t>
      </w:r>
      <w:r w:rsidDel="00000000" w:rsidR="00000000" w:rsidRPr="00000000">
        <w:rPr>
          <w:rFonts w:ascii="Arial" w:cs="Arial" w:eastAsia="Arial" w:hAnsi="Arial"/>
          <w:rtl w:val="0"/>
        </w:rPr>
        <w:t xml:space="preserve">Il territorio presenta un patrimonio culturale e ambientale significativo, ma spesso frammentato, dispendioso in termini di risorse e poco accessibile. Il progetto intende </w:t>
      </w:r>
      <w:r w:rsidDel="00000000" w:rsidR="00000000" w:rsidRPr="00000000">
        <w:rPr>
          <w:rFonts w:ascii="Arial" w:cs="Arial" w:eastAsia="Arial" w:hAnsi="Arial"/>
          <w:b w:val="1"/>
          <w:bCs w:val="1"/>
          <w:rtl w:val="0"/>
        </w:rPr>
        <w:t xml:space="preserve">ottimizzare le risorse culturali presenti affinché diventino strumenti di sviluppo locale.</w:t>
        <w:br w:type="textWrapping"/>
        <w:t xml:space="preserve">OS 2 – </w:t>
      </w:r>
      <w:r w:rsidDel="00000000" w:rsidR="00000000" w:rsidRPr="00000000">
        <w:rPr>
          <w:rFonts w:ascii="Arial" w:cs="Arial" w:eastAsia="Arial" w:hAnsi="Arial"/>
          <w:rtl w:val="0"/>
        </w:rPr>
        <w:t xml:space="preserve">Nel territorio emergono fenomeni di dispersione e riduzione della partecipazione civica. Il progetto crea occasioni, luoghi e processi per </w:t>
      </w:r>
      <w:r w:rsidDel="00000000" w:rsidR="00000000" w:rsidRPr="00000000">
        <w:rPr>
          <w:rFonts w:ascii="Arial" w:cs="Arial" w:eastAsia="Arial" w:hAnsi="Arial"/>
          <w:b w:val="1"/>
          <w:bCs w:val="1"/>
          <w:rtl w:val="0"/>
        </w:rPr>
        <w:t xml:space="preserve">rafforzare la partecipazione delle comunità locali alla vita culturale.</w:t>
      </w:r>
    </w:p>
    <w:p w:rsidR="00000000" w:rsidDel="00000000" w:rsidP="00000000" w:rsidRDefault="00000000" w:rsidRPr="00000000" w14:paraId="00000012">
      <w:pPr>
        <w:spacing w:after="0" w:before="0" w:line="331.2" w:lineRule="auto"/>
        <w:rPr>
          <w:rFonts w:ascii="Arial" w:cs="Arial" w:eastAsia="Arial" w:hAnsi="Arial"/>
        </w:rPr>
      </w:pPr>
      <w:r w:rsidDel="00000000" w:rsidR="00000000" w:rsidRPr="00000000">
        <w:rPr>
          <w:rFonts w:ascii="Arial" w:cs="Arial" w:eastAsia="Arial" w:hAnsi="Arial"/>
          <w:b w:val="1"/>
          <w:bCs w:val="1"/>
          <w:rtl w:val="0"/>
        </w:rPr>
        <w:t xml:space="preserve">OS 3 - </w:t>
      </w:r>
      <w:r w:rsidDel="00000000" w:rsidR="00000000" w:rsidRPr="00000000">
        <w:rPr>
          <w:rFonts w:ascii="Arial" w:cs="Arial" w:eastAsia="Arial" w:hAnsi="Arial"/>
          <w:rtl w:val="0"/>
        </w:rPr>
        <w:t xml:space="preserve">Il progetto vuole </w:t>
      </w:r>
      <w:r w:rsidDel="00000000" w:rsidR="00000000" w:rsidRPr="00000000">
        <w:rPr>
          <w:rFonts w:ascii="Arial" w:cs="Arial" w:eastAsia="Arial" w:hAnsi="Arial"/>
          <w:b w:val="1"/>
          <w:bCs w:val="1"/>
          <w:rtl w:val="0"/>
        </w:rPr>
        <w:t xml:space="preserve">adottare strumenti innovativi e partecipativi, c</w:t>
      </w:r>
      <w:r w:rsidDel="00000000" w:rsidR="00000000" w:rsidRPr="00000000">
        <w:rPr>
          <w:rFonts w:ascii="Arial" w:cs="Arial" w:eastAsia="Arial" w:hAnsi="Arial"/>
          <w:rtl w:val="0"/>
        </w:rPr>
        <w:t xml:space="preserve">apaci di ampliare le opportunità culturali e renderle maggiormente accessibili.</w:t>
      </w:r>
    </w:p>
    <w:p w:rsidR="00000000" w:rsidDel="00000000" w:rsidP="00000000" w:rsidRDefault="00000000" w:rsidRPr="00000000" w14:paraId="00000013">
      <w:pPr>
        <w:spacing w:after="0" w:before="0" w:line="331.2"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4">
      <w:pPr>
        <w:spacing w:after="0" w:before="0" w:line="331.2" w:lineRule="auto"/>
        <w:rPr>
          <w:rFonts w:ascii="Arial" w:cs="Arial" w:eastAsia="Arial" w:hAnsi="Arial"/>
        </w:rPr>
      </w:pPr>
      <w:r w:rsidDel="00000000" w:rsidR="00000000" w:rsidRPr="00000000">
        <w:rPr>
          <w:rFonts w:ascii="Arial" w:cs="Arial" w:eastAsia="Arial" w:hAnsi="Arial"/>
          <w:rtl w:val="0"/>
        </w:rPr>
        <w:t xml:space="preserve">Hub Cultura Fiorenzuola prende avvio nel mese di novembre con un evento inaugurale e si sviluppa attraverso un programma integrato di attività culturali, artistiche e partecipative che coinvolge i diversi luoghi dell’Hub. Il </w:t>
      </w:r>
      <w:r w:rsidDel="00000000" w:rsidR="00000000" w:rsidRPr="00000000">
        <w:rPr>
          <w:rFonts w:ascii="Arial" w:cs="Arial" w:eastAsia="Arial" w:hAnsi="Arial"/>
          <w:b w:val="1"/>
          <w:bCs w:val="1"/>
          <w:rtl w:val="0"/>
        </w:rPr>
        <w:t xml:space="preserve">percorso si articola complessivamente in 28 giornate tra gennaio e febbraio</w:t>
      </w:r>
      <w:r w:rsidDel="00000000" w:rsidR="00000000" w:rsidRPr="00000000">
        <w:rPr>
          <w:rFonts w:ascii="Arial" w:cs="Arial" w:eastAsia="Arial" w:hAnsi="Arial"/>
          <w:rtl w:val="0"/>
        </w:rPr>
        <w:t xml:space="preserve">, tra cui un </w:t>
      </w:r>
      <w:r w:rsidDel="00000000" w:rsidR="00000000" w:rsidRPr="00000000">
        <w:rPr>
          <w:rFonts w:ascii="Arial" w:cs="Arial" w:eastAsia="Arial" w:hAnsi="Arial"/>
          <w:b w:val="1"/>
          <w:bCs w:val="1"/>
          <w:rtl w:val="0"/>
        </w:rPr>
        <w:t xml:space="preserve">Open Hub Cultura </w:t>
      </w:r>
      <w:r w:rsidDel="00000000" w:rsidR="00000000" w:rsidRPr="00000000">
        <w:rPr>
          <w:rFonts w:ascii="Arial" w:cs="Arial" w:eastAsia="Arial" w:hAnsi="Arial"/>
          <w:rtl w:val="0"/>
        </w:rPr>
        <w:t xml:space="preserve">conclusivo, cinque giornate di apertura coordinata degli spazi, pensate come momento di sintesi e restituzione pubblica del progetto. Gli spazi saranno messi in relazione attraverso una programmazione unitaria, trasformando luoghi con funzioni differenti in un’unica esperienza culturale diffusa.</w:t>
      </w:r>
    </w:p>
    <w:p w:rsidR="00000000" w:rsidDel="00000000" w:rsidP="00000000" w:rsidRDefault="00000000" w:rsidRPr="00000000" w14:paraId="00000015">
      <w:pPr>
        <w:spacing w:after="0" w:before="0" w:line="331.2" w:lineRule="auto"/>
        <w:rPr>
          <w:rFonts w:ascii="Arial" w:cs="Arial" w:eastAsia="Arial" w:hAnsi="Arial"/>
        </w:rPr>
      </w:pPr>
      <w:r w:rsidDel="00000000" w:rsidR="00000000" w:rsidRPr="00000000">
        <w:rPr>
          <w:rFonts w:ascii="Arial" w:cs="Arial" w:eastAsia="Arial" w:hAnsi="Arial"/>
          <w:rtl w:val="0"/>
        </w:rPr>
        <w:t xml:space="preserve">1. Un primo asse riguarda la </w:t>
      </w:r>
      <w:r w:rsidDel="00000000" w:rsidR="00000000" w:rsidRPr="00000000">
        <w:rPr>
          <w:rFonts w:ascii="Arial" w:cs="Arial" w:eastAsia="Arial" w:hAnsi="Arial"/>
          <w:b w:val="1"/>
          <w:bCs w:val="1"/>
          <w:rtl w:val="0"/>
        </w:rPr>
        <w:t xml:space="preserve">produzione e programmazione culturale</w:t>
      </w:r>
      <w:r w:rsidDel="00000000" w:rsidR="00000000" w:rsidRPr="00000000">
        <w:rPr>
          <w:rFonts w:ascii="Arial" w:cs="Arial" w:eastAsia="Arial" w:hAnsi="Arial"/>
          <w:rtl w:val="0"/>
        </w:rPr>
        <w:t xml:space="preserve">, attraverso l’integrazione tra spettacolo dal vivo e linguaggi contemporanei. Sono previsti </w:t>
      </w:r>
      <w:r w:rsidDel="00000000" w:rsidR="00000000" w:rsidRPr="00000000">
        <w:rPr>
          <w:rFonts w:ascii="Arial" w:cs="Arial" w:eastAsia="Arial" w:hAnsi="Arial"/>
          <w:b w:val="1"/>
          <w:bCs w:val="1"/>
          <w:rtl w:val="0"/>
        </w:rPr>
        <w:t xml:space="preserve">10 giorni di residenza artistica</w:t>
      </w:r>
      <w:r w:rsidDel="00000000" w:rsidR="00000000" w:rsidRPr="00000000">
        <w:rPr>
          <w:rFonts w:ascii="Arial" w:cs="Arial" w:eastAsia="Arial" w:hAnsi="Arial"/>
          <w:rtl w:val="0"/>
        </w:rPr>
        <w:t xml:space="preserve"> finalizzati alla creazione di una produzione ibrida, fruibile dal vivo e in realtà virtuale, curata da Ture Magro, attore e autore, due volte Nastro d’Argento per la sceneggiatura. La residenza permetterà di sperimentare l’utilizzo della realtà virtuale come linguaggio di produzione e fruizione culturale, ampliando le modalità di accesso ai contenuti artistici. La programmazione comprende inoltre </w:t>
      </w:r>
      <w:r w:rsidDel="00000000" w:rsidR="00000000" w:rsidRPr="00000000">
        <w:rPr>
          <w:rFonts w:ascii="Arial" w:cs="Arial" w:eastAsia="Arial" w:hAnsi="Arial"/>
          <w:b w:val="1"/>
          <w:bCs w:val="1"/>
          <w:rtl w:val="0"/>
        </w:rPr>
        <w:t xml:space="preserve">3 giornate di spettacolo al Teatro Verdi</w:t>
      </w:r>
      <w:r w:rsidDel="00000000" w:rsidR="00000000" w:rsidRPr="00000000">
        <w:rPr>
          <w:rFonts w:ascii="Arial" w:cs="Arial" w:eastAsia="Arial" w:hAnsi="Arial"/>
          <w:rtl w:val="0"/>
        </w:rPr>
        <w:t xml:space="preserve">, con il coinvolgimento della Compagnia Mauri-Sturno -</w:t>
      </w:r>
      <w:r w:rsidDel="00000000" w:rsidR="00000000" w:rsidRPr="00000000">
        <w:rPr>
          <w:rFonts w:ascii="Arial" w:cs="Arial" w:eastAsia="Arial" w:hAnsi="Arial"/>
          <w:i w:val="1"/>
          <w:iCs w:val="1"/>
          <w:rtl w:val="0"/>
        </w:rPr>
        <w:t xml:space="preserve"> De profundis</w:t>
      </w:r>
      <w:r w:rsidDel="00000000" w:rsidR="00000000" w:rsidRPr="00000000">
        <w:rPr>
          <w:rFonts w:ascii="Arial" w:cs="Arial" w:eastAsia="Arial" w:hAnsi="Arial"/>
          <w:rtl w:val="0"/>
        </w:rPr>
        <w:t xml:space="preserve"> -, KK Theater - </w:t>
      </w:r>
      <w:r w:rsidDel="00000000" w:rsidR="00000000" w:rsidRPr="00000000">
        <w:rPr>
          <w:rFonts w:ascii="Arial" w:cs="Arial" w:eastAsia="Arial" w:hAnsi="Arial"/>
          <w:i w:val="1"/>
          <w:iCs w:val="1"/>
          <w:rtl w:val="0"/>
        </w:rPr>
        <w:t xml:space="preserve">Il pugile zingaro</w:t>
      </w:r>
      <w:r w:rsidDel="00000000" w:rsidR="00000000" w:rsidRPr="00000000">
        <w:rPr>
          <w:rFonts w:ascii="Arial" w:cs="Arial" w:eastAsia="Arial" w:hAnsi="Arial"/>
          <w:rtl w:val="0"/>
        </w:rPr>
        <w:t xml:space="preserve"> - e Mangia’s Band/Artedanza di Fiorenzuola d’Arda - </w:t>
      </w:r>
      <w:r w:rsidDel="00000000" w:rsidR="00000000" w:rsidRPr="00000000">
        <w:rPr>
          <w:rFonts w:ascii="Arial" w:cs="Arial" w:eastAsia="Arial" w:hAnsi="Arial"/>
          <w:i w:val="1"/>
          <w:iCs w:val="1"/>
          <w:rtl w:val="0"/>
        </w:rPr>
        <w:t xml:space="preserve">Norbert is only sleeping</w:t>
      </w:r>
      <w:r w:rsidDel="00000000" w:rsidR="00000000" w:rsidRPr="00000000">
        <w:rPr>
          <w:rFonts w:ascii="Arial" w:cs="Arial" w:eastAsia="Arial" w:hAnsi="Arial"/>
          <w:rtl w:val="0"/>
        </w:rPr>
        <w:t xml:space="preserve">. E’ previsto un intervento di miglioramento acustico non strutturale mediante installazione di elementi fonoassorbenti, strettamente funzionale alle attività espositive e culturali del progetto previste nel Centro Braibanti.</w:t>
      </w:r>
    </w:p>
    <w:p w:rsidR="00000000" w:rsidDel="00000000" w:rsidP="00000000" w:rsidRDefault="00000000" w:rsidRPr="00000000" w14:paraId="00000016">
      <w:pPr>
        <w:spacing w:after="0" w:before="0" w:line="331.2" w:lineRule="auto"/>
        <w:rPr>
          <w:rFonts w:ascii="Arial" w:cs="Arial" w:eastAsia="Arial" w:hAnsi="Arial"/>
        </w:rPr>
      </w:pPr>
      <w:r w:rsidDel="00000000" w:rsidR="00000000" w:rsidRPr="00000000">
        <w:rPr>
          <w:rtl w:val="0"/>
        </w:rPr>
      </w:r>
    </w:p>
    <w:p w:rsidR="00000000" w:rsidDel="00000000" w:rsidP="00000000" w:rsidRDefault="00000000" w:rsidRPr="00000000" w14:paraId="00000017">
      <w:pPr>
        <w:spacing w:after="0" w:before="0" w:line="331.2" w:lineRule="auto"/>
        <w:rPr>
          <w:rFonts w:ascii="Arial" w:cs="Arial" w:eastAsia="Arial" w:hAnsi="Arial"/>
        </w:rPr>
      </w:pPr>
      <w:r w:rsidDel="00000000" w:rsidR="00000000" w:rsidRPr="00000000">
        <w:rPr>
          <w:rFonts w:ascii="Arial" w:cs="Arial" w:eastAsia="Arial" w:hAnsi="Arial"/>
          <w:rtl w:val="0"/>
        </w:rPr>
        <w:t xml:space="preserve">2. Un secondo asse è dedicato alla </w:t>
      </w:r>
      <w:r w:rsidDel="00000000" w:rsidR="00000000" w:rsidRPr="00000000">
        <w:rPr>
          <w:rFonts w:ascii="Arial" w:cs="Arial" w:eastAsia="Arial" w:hAnsi="Arial"/>
          <w:b w:val="1"/>
          <w:bCs w:val="1"/>
          <w:rtl w:val="0"/>
        </w:rPr>
        <w:t xml:space="preserve">partecipazione culturale</w:t>
      </w:r>
      <w:r w:rsidDel="00000000" w:rsidR="00000000" w:rsidRPr="00000000">
        <w:rPr>
          <w:rFonts w:ascii="Arial" w:cs="Arial" w:eastAsia="Arial" w:hAnsi="Arial"/>
          <w:rtl w:val="0"/>
        </w:rPr>
        <w:t xml:space="preserve">. Sarà promosso un </w:t>
      </w:r>
      <w:r w:rsidDel="00000000" w:rsidR="00000000" w:rsidRPr="00000000">
        <w:rPr>
          <w:rFonts w:ascii="Arial" w:cs="Arial" w:eastAsia="Arial" w:hAnsi="Arial"/>
          <w:b w:val="1"/>
          <w:bCs w:val="1"/>
          <w:rtl w:val="0"/>
        </w:rPr>
        <w:t xml:space="preserve">concorso di idee aperto alla cittadinanza</w:t>
      </w:r>
      <w:r w:rsidDel="00000000" w:rsidR="00000000" w:rsidRPr="00000000">
        <w:rPr>
          <w:rFonts w:ascii="Arial" w:cs="Arial" w:eastAsia="Arial" w:hAnsi="Arial"/>
          <w:rtl w:val="0"/>
        </w:rPr>
        <w:t xml:space="preserve">, finalizzato a raccogliere proposte, bisogni e visioni utili alla programmazione futura dell’Hub. Parallelamente Sciara Progetti realizzerà un </w:t>
      </w:r>
      <w:r w:rsidDel="00000000" w:rsidR="00000000" w:rsidRPr="00000000">
        <w:rPr>
          <w:rFonts w:ascii="Arial" w:cs="Arial" w:eastAsia="Arial" w:hAnsi="Arial"/>
          <w:b w:val="1"/>
          <w:bCs w:val="1"/>
          <w:rtl w:val="0"/>
        </w:rPr>
        <w:t xml:space="preserve">percorso formativo di 25 ore rivolto a max 10 giovani</w:t>
      </w:r>
      <w:r w:rsidDel="00000000" w:rsidR="00000000" w:rsidRPr="00000000">
        <w:rPr>
          <w:rFonts w:ascii="Arial" w:cs="Arial" w:eastAsia="Arial" w:hAnsi="Arial"/>
          <w:rtl w:val="0"/>
        </w:rPr>
        <w:t xml:space="preserve">, dedicato allo sviluppo di competenze di progettazione culturale. I giovani raccoglieranno istanze e proposte dei propri coetanei, parteciperanno ai tavoli di confronto e contribuiranno alla definizione delle future strategie culturali territoriali. La dimensione partecipativa comprenderà inoltre un </w:t>
      </w:r>
      <w:r w:rsidDel="00000000" w:rsidR="00000000" w:rsidRPr="00000000">
        <w:rPr>
          <w:rFonts w:ascii="Arial" w:cs="Arial" w:eastAsia="Arial" w:hAnsi="Arial"/>
          <w:b w:val="1"/>
          <w:bCs w:val="1"/>
          <w:rtl w:val="0"/>
        </w:rPr>
        <w:t xml:space="preserve">Living Lab</w:t>
      </w:r>
      <w:r w:rsidDel="00000000" w:rsidR="00000000" w:rsidRPr="00000000">
        <w:rPr>
          <w:rFonts w:ascii="Arial" w:cs="Arial" w:eastAsia="Arial" w:hAnsi="Arial"/>
          <w:rtl w:val="0"/>
        </w:rPr>
        <w:t xml:space="preserve"> tra Amministrazione comunale, professionisti ed esperti, finalizzato alla produzione di uno Studio di sviluppo dell’ex scuola elementare di Baselica Duce. Il percorso consentirà di individuare modalità di utilizzo e prospettive di sviluppo capaci di trasformare lo spazio in una nuova risorsa per il sistema culturale locale.</w:t>
      </w:r>
    </w:p>
    <w:p w:rsidR="00000000" w:rsidDel="00000000" w:rsidP="00000000" w:rsidRDefault="00000000" w:rsidRPr="00000000" w14:paraId="00000018">
      <w:pPr>
        <w:spacing w:after="0" w:before="0" w:line="331.2" w:lineRule="auto"/>
        <w:rPr>
          <w:rFonts w:ascii="Arial" w:cs="Arial" w:eastAsia="Arial" w:hAnsi="Arial"/>
        </w:rPr>
      </w:pPr>
      <w:r w:rsidDel="00000000" w:rsidR="00000000" w:rsidRPr="00000000">
        <w:rPr>
          <w:rtl w:val="0"/>
        </w:rPr>
      </w:r>
    </w:p>
    <w:p w:rsidR="00000000" w:rsidDel="00000000" w:rsidP="00000000" w:rsidRDefault="00000000" w:rsidRPr="00000000" w14:paraId="00000019">
      <w:pPr>
        <w:spacing w:after="0" w:before="0" w:line="331.2" w:lineRule="auto"/>
        <w:rPr>
          <w:rFonts w:ascii="Arial" w:cs="Arial" w:eastAsia="Arial" w:hAnsi="Arial"/>
        </w:rPr>
      </w:pPr>
      <w:r w:rsidDel="00000000" w:rsidR="00000000" w:rsidRPr="00000000">
        <w:rPr>
          <w:rFonts w:ascii="Arial" w:cs="Arial" w:eastAsia="Arial" w:hAnsi="Arial"/>
          <w:rtl w:val="0"/>
        </w:rPr>
        <w:t xml:space="preserve">3. Il terzo asse riguarda la </w:t>
      </w:r>
      <w:r w:rsidDel="00000000" w:rsidR="00000000" w:rsidRPr="00000000">
        <w:rPr>
          <w:rFonts w:ascii="Arial" w:cs="Arial" w:eastAsia="Arial" w:hAnsi="Arial"/>
          <w:b w:val="1"/>
          <w:bCs w:val="1"/>
          <w:rtl w:val="0"/>
        </w:rPr>
        <w:t xml:space="preserve">valorizzazione del patrimonio culturale e dell’identità del territorio</w:t>
      </w:r>
      <w:r w:rsidDel="00000000" w:rsidR="00000000" w:rsidRPr="00000000">
        <w:rPr>
          <w:rFonts w:ascii="Arial" w:cs="Arial" w:eastAsia="Arial" w:hAnsi="Arial"/>
          <w:rtl w:val="0"/>
        </w:rPr>
        <w:t xml:space="preserve">.</w:t>
      </w:r>
    </w:p>
    <w:p w:rsidR="00000000" w:rsidDel="00000000" w:rsidP="00000000" w:rsidRDefault="00000000" w:rsidRPr="00000000" w14:paraId="0000001A">
      <w:pPr>
        <w:spacing w:after="0" w:before="0" w:line="331.2" w:lineRule="auto"/>
        <w:rPr>
          <w:rFonts w:ascii="Arial" w:cs="Arial" w:eastAsia="Arial" w:hAnsi="Arial"/>
        </w:rPr>
      </w:pPr>
      <w:r w:rsidDel="00000000" w:rsidR="00000000" w:rsidRPr="00000000">
        <w:rPr>
          <w:rFonts w:ascii="Arial" w:cs="Arial" w:eastAsia="Arial" w:hAnsi="Arial"/>
          <w:rtl w:val="0"/>
        </w:rPr>
        <w:t xml:space="preserve">Il progetto prevede la </w:t>
      </w:r>
      <w:r w:rsidDel="00000000" w:rsidR="00000000" w:rsidRPr="00000000">
        <w:rPr>
          <w:rFonts w:ascii="Arial" w:cs="Arial" w:eastAsia="Arial" w:hAnsi="Arial"/>
          <w:b w:val="1"/>
          <w:bCs w:val="1"/>
          <w:rtl w:val="0"/>
        </w:rPr>
        <w:t xml:space="preserve">realizzazione di una esposizione dedicata al Fondo Aldo Braibanti</w:t>
      </w:r>
      <w:r w:rsidDel="00000000" w:rsidR="00000000" w:rsidRPr="00000000">
        <w:rPr>
          <w:rFonts w:ascii="Arial" w:cs="Arial" w:eastAsia="Arial" w:hAnsi="Arial"/>
          <w:rtl w:val="0"/>
        </w:rPr>
        <w:t xml:space="preserve">, patrimonio di rilevanza nazionale composto da libri, disegni, quaderni, documenti e materiali audiovisivi lasciati dall’intellettuale alla propria città d’origine. L’esposizione porterà all’attenzione del pubblico una parte del Fondo non ancora valorizzata, dando continuità al percorso di conoscenza e restituzione avviato dal Comune nel 2023. La preparazione della mostra sarà accompagnata da un’attività propedeutica di ricognizione, riordino e catalogazione di </w:t>
      </w:r>
      <w:r w:rsidDel="00000000" w:rsidR="00000000" w:rsidRPr="00000000">
        <w:rPr>
          <w:rFonts w:ascii="Arial" w:cs="Arial" w:eastAsia="Arial" w:hAnsi="Arial"/>
          <w:rtl w:val="0"/>
        </w:rPr>
        <w:t xml:space="preserve">circa 1000 unità</w:t>
      </w:r>
      <w:r w:rsidDel="00000000" w:rsidR="00000000" w:rsidRPr="00000000">
        <w:rPr>
          <w:rFonts w:ascii="Arial" w:cs="Arial" w:eastAsia="Arial" w:hAnsi="Arial"/>
          <w:rtl w:val="0"/>
        </w:rPr>
        <w:t xml:space="preserve">, realizzata in collaborazione con la Biblioteca comunale e con professionalità adeguate alla natura della collezione.</w:t>
      </w:r>
    </w:p>
    <w:p w:rsidR="00000000" w:rsidDel="00000000" w:rsidP="00000000" w:rsidRDefault="00000000" w:rsidRPr="00000000" w14:paraId="0000001B">
      <w:pPr>
        <w:spacing w:after="0" w:before="0" w:line="331.2" w:lineRule="auto"/>
        <w:rPr>
          <w:rFonts w:ascii="Arial" w:cs="Arial" w:eastAsia="Arial" w:hAnsi="Arial"/>
        </w:rPr>
      </w:pPr>
      <w:r w:rsidDel="00000000" w:rsidR="00000000" w:rsidRPr="00000000">
        <w:rPr>
          <w:rFonts w:ascii="Arial" w:cs="Arial" w:eastAsia="Arial" w:hAnsi="Arial"/>
          <w:rtl w:val="0"/>
        </w:rPr>
        <w:t xml:space="preserve">A questa azione si affianca la mostra </w:t>
      </w:r>
      <w:r w:rsidDel="00000000" w:rsidR="00000000" w:rsidRPr="00000000">
        <w:rPr>
          <w:rFonts w:ascii="Arial" w:cs="Arial" w:eastAsia="Arial" w:hAnsi="Arial"/>
          <w:b w:val="1"/>
          <w:bCs w:val="1"/>
          <w:rtl w:val="0"/>
        </w:rPr>
        <w:t xml:space="preserve">“Norbert is only sleeping”</w:t>
      </w:r>
      <w:r w:rsidDel="00000000" w:rsidR="00000000" w:rsidRPr="00000000">
        <w:rPr>
          <w:rFonts w:ascii="Arial" w:cs="Arial" w:eastAsia="Arial" w:hAnsi="Arial"/>
          <w:rtl w:val="0"/>
        </w:rPr>
        <w:t xml:space="preserve">, dedicata a </w:t>
      </w:r>
      <w:r w:rsidDel="00000000" w:rsidR="00000000" w:rsidRPr="00000000">
        <w:rPr>
          <w:rFonts w:ascii="Arial" w:cs="Arial" w:eastAsia="Arial" w:hAnsi="Arial"/>
          <w:b w:val="1"/>
          <w:bCs w:val="1"/>
          <w:rtl w:val="0"/>
        </w:rPr>
        <w:t xml:space="preserve">Norberto Civardi</w:t>
      </w:r>
      <w:r w:rsidDel="00000000" w:rsidR="00000000" w:rsidRPr="00000000">
        <w:rPr>
          <w:rFonts w:ascii="Arial" w:cs="Arial" w:eastAsia="Arial" w:hAnsi="Arial"/>
          <w:rtl w:val="0"/>
        </w:rPr>
        <w:t xml:space="preserve"> a un anno dalla sua scomparsa. Nato a Fiorenzuola, Civardi è stato un importante pittore, grafico, regista e creativo. La mostra intende restituire al territorio la dimensione eclettica della sua ricerca, mettendo in relazione memoria locale, arti visive, grafica, pubblicità e cultura contemporanea. Insieme al Fondo Braibanti, l’esposizione concorre a valorizzare figure culturali originarie di Fiorenzuola la cui produzione ha assunto una dimensione nazionale e internazionale, rafforzando il rapporto tra patrimonio, identità e produzione culturale contemporanea.</w:t>
      </w:r>
    </w:p>
    <w:p w:rsidR="00000000" w:rsidDel="00000000" w:rsidP="00000000" w:rsidRDefault="00000000" w:rsidRPr="00000000" w14:paraId="0000001C">
      <w:pPr>
        <w:spacing w:after="0" w:before="0" w:line="331.2" w:lineRule="auto"/>
        <w:rPr>
          <w:rFonts w:ascii="Arial" w:cs="Arial" w:eastAsia="Arial" w:hAnsi="Arial"/>
        </w:rPr>
      </w:pPr>
      <w:r w:rsidDel="00000000" w:rsidR="00000000" w:rsidRPr="00000000">
        <w:rPr>
          <w:rFonts w:ascii="Arial" w:cs="Arial" w:eastAsia="Arial" w:hAnsi="Arial"/>
          <w:rtl w:val="0"/>
        </w:rPr>
        <w:t xml:space="preserve">L’Open Hub non rappresenterà soltanto l’evento conclusivo, ma la sperimentazione concreta del modello progettuale. </w:t>
      </w:r>
    </w:p>
    <w:p w:rsidR="00000000" w:rsidDel="00000000" w:rsidP="00000000" w:rsidRDefault="00000000" w:rsidRPr="00000000" w14:paraId="0000001D">
      <w:pPr>
        <w:spacing w:after="0" w:before="0" w:line="331.2" w:lineRule="auto"/>
        <w:rPr>
          <w:rFonts w:ascii="Arial" w:cs="Arial" w:eastAsia="Arial" w:hAnsi="Arial"/>
        </w:rPr>
      </w:pPr>
      <w:r w:rsidDel="00000000" w:rsidR="00000000" w:rsidRPr="00000000">
        <w:rPr>
          <w:rFonts w:ascii="Arial" w:cs="Arial" w:eastAsia="Arial" w:hAnsi="Arial"/>
          <w:rtl w:val="0"/>
        </w:rPr>
        <w:t xml:space="preserve">Tutte le azioni saranno accompagnate da una </w:t>
      </w:r>
      <w:r w:rsidDel="00000000" w:rsidR="00000000" w:rsidRPr="00000000">
        <w:rPr>
          <w:rFonts w:ascii="Arial" w:cs="Arial" w:eastAsia="Arial" w:hAnsi="Arial"/>
          <w:b w:val="1"/>
          <w:bCs w:val="1"/>
          <w:rtl w:val="0"/>
        </w:rPr>
        <w:t xml:space="preserve">strategia integrata di comunicazione</w:t>
      </w:r>
      <w:r w:rsidDel="00000000" w:rsidR="00000000" w:rsidRPr="00000000">
        <w:rPr>
          <w:rFonts w:ascii="Arial" w:cs="Arial" w:eastAsia="Arial" w:hAnsi="Arial"/>
          <w:rtl w:val="0"/>
        </w:rPr>
        <w:t xml:space="preserve">, sviluppata lungo l’intero periodo di realizzazione, con il duplice obiettivo di ampliare la partecipazione e rafforzare la riconoscibilità dell’Hub. Sono previste una campagna territoriale orientata all’accessibilità, produzione di materiali cartacei e digitali, gestione dei canali online, storytelling, fotografie, video, interviste e contenuti audiovisivi, oltre all’attivazione di un ufficio stampa. La comunicazione contribuirà inoltre a documentare il percorso e a diffonderne risultati e opportunità, favorendo l’ingresso di nuovi pubblici e soggetti nella rete culturale locale.</w:t>
      </w:r>
    </w:p>
    <w:p w:rsidR="00000000" w:rsidDel="00000000" w:rsidP="00000000" w:rsidRDefault="00000000" w:rsidRPr="00000000" w14:paraId="0000001E">
      <w:pPr>
        <w:spacing w:after="0" w:before="0" w:line="331.2" w:lineRule="auto"/>
        <w:rPr>
          <w:rFonts w:ascii="Arial" w:cs="Arial" w:eastAsia="Arial" w:hAnsi="Arial"/>
        </w:rPr>
      </w:pPr>
      <w:r w:rsidDel="00000000" w:rsidR="00000000" w:rsidRPr="00000000">
        <w:rPr>
          <w:rtl w:val="0"/>
        </w:rPr>
      </w:r>
    </w:p>
    <w:p w:rsidR="00000000" w:rsidDel="00000000" w:rsidP="00000000" w:rsidRDefault="00000000" w:rsidRPr="00000000" w14:paraId="0000001F">
      <w:pPr>
        <w:spacing w:after="0" w:before="0" w:line="331.2" w:lineRule="auto"/>
        <w:rPr>
          <w:rFonts w:ascii="Arial" w:cs="Arial" w:eastAsia="Arial" w:hAnsi="Arial"/>
        </w:rPr>
      </w:pPr>
      <w:r w:rsidDel="00000000" w:rsidR="00000000" w:rsidRPr="00000000">
        <w:rPr>
          <w:rFonts w:ascii="Arial" w:cs="Arial" w:eastAsia="Arial" w:hAnsi="Arial"/>
          <w:rtl w:val="0"/>
        </w:rPr>
        <w:t xml:space="preserve">Il progetto produrrà </w:t>
      </w:r>
      <w:r w:rsidDel="00000000" w:rsidR="00000000" w:rsidRPr="00000000">
        <w:rPr>
          <w:rFonts w:ascii="Arial" w:cs="Arial" w:eastAsia="Arial" w:hAnsi="Arial"/>
          <w:b w:val="1"/>
          <w:bCs w:val="1"/>
          <w:rtl w:val="0"/>
        </w:rPr>
        <w:t xml:space="preserve">risultati</w:t>
      </w:r>
      <w:r w:rsidDel="00000000" w:rsidR="00000000" w:rsidRPr="00000000">
        <w:rPr>
          <w:rFonts w:ascii="Arial" w:cs="Arial" w:eastAsia="Arial" w:hAnsi="Arial"/>
          <w:rtl w:val="0"/>
        </w:rPr>
        <w:t xml:space="preserve"> materiali e immateriali identificabili, progettati secondo principi di </w:t>
      </w:r>
      <w:r w:rsidDel="00000000" w:rsidR="00000000" w:rsidRPr="00000000">
        <w:rPr>
          <w:rFonts w:ascii="Arial" w:cs="Arial" w:eastAsia="Arial" w:hAnsi="Arial"/>
          <w:b w:val="1"/>
          <w:bCs w:val="1"/>
          <w:rtl w:val="0"/>
        </w:rPr>
        <w:t xml:space="preserve">scalabilità e adattabilità</w:t>
      </w:r>
      <w:r w:rsidDel="00000000" w:rsidR="00000000" w:rsidRPr="00000000">
        <w:rPr>
          <w:rFonts w:ascii="Arial" w:cs="Arial" w:eastAsia="Arial" w:hAnsi="Arial"/>
          <w:rtl w:val="0"/>
        </w:rPr>
        <w:t xml:space="preserve">.</w:t>
      </w:r>
    </w:p>
    <w:p w:rsidR="00000000" w:rsidDel="00000000" w:rsidP="00000000" w:rsidRDefault="00000000" w:rsidRPr="00000000" w14:paraId="00000020">
      <w:pPr>
        <w:spacing w:after="0" w:before="0" w:line="331.2" w:lineRule="auto"/>
        <w:rPr>
          <w:rFonts w:ascii="Arial" w:cs="Arial" w:eastAsia="Arial" w:hAnsi="Arial"/>
        </w:rPr>
      </w:pPr>
      <w:r w:rsidDel="00000000" w:rsidR="00000000" w:rsidRPr="00000000">
        <w:rPr>
          <w:rFonts w:ascii="Arial" w:cs="Arial" w:eastAsia="Arial" w:hAnsi="Arial"/>
          <w:rtl w:val="0"/>
        </w:rPr>
        <w:t xml:space="preserve">Al termine del progetto il territorio disporrà di un </w:t>
      </w:r>
      <w:r w:rsidDel="00000000" w:rsidR="00000000" w:rsidRPr="00000000">
        <w:rPr>
          <w:rFonts w:ascii="Arial" w:cs="Arial" w:eastAsia="Arial" w:hAnsi="Arial"/>
          <w:b w:val="1"/>
          <w:bCs w:val="1"/>
          <w:rtl w:val="0"/>
        </w:rPr>
        <w:t xml:space="preserve">patrimonio operativo</w:t>
      </w:r>
      <w:r w:rsidDel="00000000" w:rsidR="00000000" w:rsidRPr="00000000">
        <w:rPr>
          <w:rFonts w:ascii="Arial" w:cs="Arial" w:eastAsia="Arial" w:hAnsi="Arial"/>
          <w:rtl w:val="0"/>
        </w:rPr>
        <w:t xml:space="preserve"> composto da: un modello di governance condivisa, uno Studio di sviluppo dell’ex scuola di Baselica Duce e un Documento di sostenibilità. Strumenti utilizzabili per programmare attività, orientare futuri investimenti, attivare nuove collaborazioni e candidare ulteriori progettualità nazionali ed europee.</w:t>
      </w:r>
    </w:p>
    <w:p w:rsidR="00000000" w:rsidDel="00000000" w:rsidP="00000000" w:rsidRDefault="00000000" w:rsidRPr="00000000" w14:paraId="00000021">
      <w:pPr>
        <w:spacing w:after="0" w:before="0" w:line="331.2" w:lineRule="auto"/>
        <w:rPr>
          <w:rFonts w:ascii="Arial" w:cs="Arial" w:eastAsia="Arial" w:hAnsi="Arial"/>
        </w:rPr>
      </w:pPr>
      <w:r w:rsidDel="00000000" w:rsidR="00000000" w:rsidRPr="00000000">
        <w:rPr>
          <w:rFonts w:ascii="Arial" w:cs="Arial" w:eastAsia="Arial" w:hAnsi="Arial"/>
          <w:rtl w:val="0"/>
        </w:rPr>
        <w:t xml:space="preserve">Inoltre, il progetto lascerà dotazioni e deliverable destinati a proseguire oltre il periodo finanziato, </w:t>
      </w:r>
      <w:r w:rsidDel="00000000" w:rsidR="00000000" w:rsidRPr="00000000">
        <w:rPr>
          <w:rFonts w:ascii="Arial" w:cs="Arial" w:eastAsia="Arial" w:hAnsi="Arial"/>
          <w:rtl w:val="0"/>
        </w:rPr>
        <w:t xml:space="preserve">la produzione teatrale e digitale sperimenterà linguaggi replicabili nella successiva programmazione; il Fondo Braibanti avrà nuove unità catalogate.</w:t>
      </w:r>
    </w:p>
    <w:p w:rsidR="00000000" w:rsidDel="00000000" w:rsidP="00000000" w:rsidRDefault="00000000" w:rsidRPr="00000000" w14:paraId="00000022">
      <w:pPr>
        <w:spacing w:after="0" w:before="0" w:line="331.2" w:lineRule="auto"/>
        <w:rPr>
          <w:rFonts w:ascii="Arial" w:cs="Arial" w:eastAsia="Arial" w:hAnsi="Arial"/>
        </w:rPr>
      </w:pPr>
      <w:r w:rsidDel="00000000" w:rsidR="00000000" w:rsidRPr="00000000">
        <w:rPr>
          <w:rtl w:val="0"/>
        </w:rPr>
      </w:r>
    </w:p>
    <w:p w:rsidR="00000000" w:rsidDel="00000000" w:rsidP="00000000" w:rsidRDefault="00000000" w:rsidRPr="00000000" w14:paraId="00000023">
      <w:pPr>
        <w:spacing w:after="0" w:before="0" w:line="331.2" w:lineRule="auto"/>
        <w:rPr>
          <w:rFonts w:ascii="Arial" w:cs="Arial" w:eastAsia="Arial" w:hAnsi="Arial"/>
        </w:rPr>
      </w:pPr>
      <w:r w:rsidDel="00000000" w:rsidR="00000000" w:rsidRPr="00000000">
        <w:rPr>
          <w:rFonts w:ascii="Arial" w:cs="Arial" w:eastAsia="Arial" w:hAnsi="Arial"/>
          <w:rtl w:val="0"/>
        </w:rPr>
        <w:t xml:space="preserve">La </w:t>
      </w:r>
      <w:r w:rsidDel="00000000" w:rsidR="00000000" w:rsidRPr="00000000">
        <w:rPr>
          <w:rFonts w:ascii="Arial" w:cs="Arial" w:eastAsia="Arial" w:hAnsi="Arial"/>
          <w:b w:val="1"/>
          <w:bCs w:val="1"/>
          <w:rtl w:val="0"/>
        </w:rPr>
        <w:t xml:space="preserve">strategia </w:t>
      </w:r>
      <w:r w:rsidDel="00000000" w:rsidR="00000000" w:rsidRPr="00000000">
        <w:rPr>
          <w:rFonts w:ascii="Arial" w:cs="Arial" w:eastAsia="Arial" w:hAnsi="Arial"/>
          <w:rtl w:val="0"/>
        </w:rPr>
        <w:t xml:space="preserve">si fonda su due principi trasversali: accessibilità e ottimizzazione delle risorse. L'accessibilità si traduce nella diffusione delle attività in più luoghi, nella gratuità delle iniziative, nell'utilizzo di linguaggi artistici differenti, nella comunicazione accessibile e nella collaborazione con i servizi e le reti sociali del territorio, con particolare attenzione alle persone con minori opportunità di accesso alla cultura.</w:t>
      </w:r>
    </w:p>
    <w:p w:rsidR="00000000" w:rsidDel="00000000" w:rsidP="00000000" w:rsidRDefault="00000000" w:rsidRPr="00000000" w14:paraId="00000024">
      <w:pPr>
        <w:spacing w:after="0" w:before="0" w:line="331.2" w:lineRule="auto"/>
        <w:rPr>
          <w:rFonts w:ascii="Arial" w:cs="Arial" w:eastAsia="Arial" w:hAnsi="Arial"/>
        </w:rPr>
      </w:pPr>
      <w:r w:rsidDel="00000000" w:rsidR="00000000" w:rsidRPr="00000000">
        <w:rPr>
          <w:rFonts w:ascii="Arial" w:cs="Arial" w:eastAsia="Arial" w:hAnsi="Arial"/>
          <w:rtl w:val="0"/>
        </w:rPr>
        <w:t xml:space="preserve">L’ottimizzazione delle risorse si realizza attraverso la messa in rete di spazi, competenze, attrezzature, professionalità e programmazione, favorendo un utilizzo coordinato del patrimonio culturale esistente, la condivisione delle funzioni gestionali e la costruzione di economie di scala, con benefici sul piano economico, organizzativo, ambientale e culturale, oltre alla valorizzazione delle risorse culturali identitarie del territorio.</w:t>
      </w:r>
    </w:p>
    <w:p w:rsidR="00000000" w:rsidDel="00000000" w:rsidP="00000000" w:rsidRDefault="00000000" w:rsidRPr="00000000" w14:paraId="00000025">
      <w:pPr>
        <w:spacing w:after="0" w:before="0" w:line="331.2" w:lineRule="auto"/>
        <w:rPr>
          <w:rFonts w:ascii="Arial" w:cs="Arial" w:eastAsia="Arial" w:hAnsi="Arial"/>
        </w:rPr>
      </w:pPr>
      <w:r w:rsidDel="00000000" w:rsidR="00000000" w:rsidRPr="00000000">
        <w:rPr>
          <w:rFonts w:ascii="Arial" w:cs="Arial" w:eastAsia="Arial" w:hAnsi="Arial"/>
          <w:rtl w:val="0"/>
        </w:rPr>
        <w:t xml:space="preserve">L’innovazione del </w:t>
      </w:r>
      <w:r w:rsidDel="00000000" w:rsidR="00000000" w:rsidRPr="00000000">
        <w:rPr>
          <w:rFonts w:ascii="Arial" w:cs="Arial" w:eastAsia="Arial" w:hAnsi="Arial"/>
          <w:b w:val="1"/>
          <w:bCs w:val="1"/>
          <w:rtl w:val="0"/>
        </w:rPr>
        <w:t xml:space="preserve">Hub Cultura Fiorenzuola</w:t>
      </w:r>
      <w:r w:rsidDel="00000000" w:rsidR="00000000" w:rsidRPr="00000000">
        <w:rPr>
          <w:rFonts w:ascii="Arial" w:cs="Arial" w:eastAsia="Arial" w:hAnsi="Arial"/>
          <w:rtl w:val="0"/>
        </w:rPr>
        <w:t xml:space="preserve"> riguarda il modo in cui cultura, luoghi e comunità entrano in relazione, generando nuove forme di welfare culturale e nuove opportunità di accesso e partecipazione.</w:t>
      </w:r>
    </w:p>
    <w:p w:rsidR="00000000" w:rsidDel="00000000" w:rsidP="00000000" w:rsidRDefault="00000000" w:rsidRPr="00000000" w14:paraId="00000026">
      <w:pPr>
        <w:spacing w:after="0" w:before="0" w:line="331.2" w:lineRule="auto"/>
        <w:rPr>
          <w:rFonts w:ascii="Arial" w:cs="Arial" w:eastAsia="Arial" w:hAnsi="Arial"/>
        </w:rPr>
      </w:pPr>
      <w:r w:rsidDel="00000000" w:rsidR="00000000" w:rsidRPr="00000000">
        <w:rPr>
          <w:rtl w:val="0"/>
        </w:rPr>
      </w:r>
    </w:p>
    <w:p w:rsidR="00000000" w:rsidDel="00000000" w:rsidP="00000000" w:rsidRDefault="00000000" w:rsidRPr="00000000" w14:paraId="00000027">
      <w:pPr>
        <w:pBdr>
          <w:top w:color="000000" w:space="0" w:sz="3" w:val="single"/>
          <w:left w:color="000000" w:space="0" w:sz="3" w:val="single"/>
          <w:bottom w:color="000000" w:space="0" w:sz="3" w:val="single"/>
          <w:right w:color="000000" w:space="0" w:sz="3" w:val="single"/>
          <w:between w:color="000000" w:space="0" w:sz="3" w:val="single"/>
        </w:pBdr>
        <w:shd w:fill="efefef" w:val="clear"/>
        <w:spacing w:after="0" w:before="0" w:line="331.2" w:lineRule="auto"/>
        <w:rPr>
          <w:rFonts w:ascii="Arial" w:cs="Arial" w:eastAsia="Arial" w:hAnsi="Arial"/>
          <w:i w:val="1"/>
          <w:iCs w:val="1"/>
        </w:rPr>
      </w:pPr>
      <w:r w:rsidDel="00000000" w:rsidR="00000000" w:rsidRPr="00000000">
        <w:rPr>
          <w:rFonts w:ascii="Arial" w:cs="Arial" w:eastAsia="Arial" w:hAnsi="Arial"/>
          <w:b w:val="1"/>
          <w:bCs w:val="1"/>
          <w:rtl w:val="0"/>
        </w:rPr>
        <w:t xml:space="preserve">Valutazione d’impatto</w:t>
      </w:r>
      <w:r w:rsidDel="00000000" w:rsidR="00000000" w:rsidRPr="00000000">
        <w:rPr>
          <w:rFonts w:ascii="Arial" w:cs="Arial" w:eastAsia="Arial" w:hAnsi="Arial"/>
          <w:b w:val="1"/>
          <w:bCs w:val="1"/>
          <w:rtl w:val="0"/>
        </w:rPr>
        <w:t xml:space="preserve"> del progetto e delle ricadute attese della proposta progettuale,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con riferimento alle dimensioni economica, sociale, ambientale, culturale e turistica. La sezione dovrà inoltre indicare le metodologie adottate e le eventuali possibilità di replicabilità in altri contesti (max. 5.000 caratteri, spazi inclusi).</w:t>
      </w:r>
    </w:p>
    <w:p w:rsidR="00000000" w:rsidDel="00000000" w:rsidP="00000000" w:rsidRDefault="00000000" w:rsidRPr="00000000" w14:paraId="00000028">
      <w:pPr>
        <w:spacing w:after="0" w:before="0" w:line="331.2" w:lineRule="auto"/>
        <w:rPr>
          <w:rFonts w:ascii="Arial" w:cs="Arial" w:eastAsia="Arial" w:hAnsi="Arial"/>
        </w:rPr>
      </w:pPr>
      <w:r w:rsidDel="00000000" w:rsidR="00000000" w:rsidRPr="00000000">
        <w:rPr>
          <w:rFonts w:ascii="Arial" w:cs="Arial" w:eastAsia="Arial" w:hAnsi="Arial"/>
          <w:b w:val="1"/>
          <w:bCs w:val="1"/>
          <w:rtl w:val="0"/>
        </w:rPr>
        <w:t xml:space="preserve">Hub Cultura Fiorenzuola </w:t>
      </w:r>
      <w:r w:rsidDel="00000000" w:rsidR="00000000" w:rsidRPr="00000000">
        <w:rPr>
          <w:rFonts w:ascii="Arial" w:cs="Arial" w:eastAsia="Arial" w:hAnsi="Arial"/>
          <w:rtl w:val="0"/>
        </w:rPr>
        <w:t xml:space="preserve">assume la cultura come infrastruttura di sviluppo territoriale, capace di produrre effetti integrati nelle dimensioni economica, sociale, ambientale, culturale e turistica.</w:t>
      </w:r>
    </w:p>
    <w:p w:rsidR="00000000" w:rsidDel="00000000" w:rsidP="00000000" w:rsidRDefault="00000000" w:rsidRPr="00000000" w14:paraId="00000029">
      <w:pPr>
        <w:spacing w:after="0" w:before="0" w:line="331.2" w:lineRule="auto"/>
        <w:rPr>
          <w:rFonts w:ascii="Arial" w:cs="Arial" w:eastAsia="Arial" w:hAnsi="Arial"/>
        </w:rPr>
      </w:pPr>
      <w:r w:rsidDel="00000000" w:rsidR="00000000" w:rsidRPr="00000000">
        <w:rPr>
          <w:rFonts w:ascii="Arial" w:cs="Arial" w:eastAsia="Arial" w:hAnsi="Arial"/>
          <w:rtl w:val="0"/>
        </w:rPr>
        <w:t xml:space="preserve">Il progetto genera </w:t>
      </w:r>
      <w:r w:rsidDel="00000000" w:rsidR="00000000" w:rsidRPr="00000000">
        <w:rPr>
          <w:rFonts w:ascii="Arial" w:cs="Arial" w:eastAsia="Arial" w:hAnsi="Arial"/>
          <w:b w:val="1"/>
          <w:bCs w:val="1"/>
          <w:rtl w:val="0"/>
        </w:rPr>
        <w:t xml:space="preserve">ricadute economiche </w:t>
      </w:r>
      <w:r w:rsidDel="00000000" w:rsidR="00000000" w:rsidRPr="00000000">
        <w:rPr>
          <w:rFonts w:ascii="Arial" w:cs="Arial" w:eastAsia="Arial" w:hAnsi="Arial"/>
          <w:rtl w:val="0"/>
        </w:rPr>
        <w:t xml:space="preserve">dirette sul territorio attraverso il coinvolgimento di imprese e fornitori locali, favorendo la permanenza di competenze e investimenti. L'approccio sistemico adottato rafforza inoltre la capacità del Comune di attrarre ulteriori finanziamenti pubblici e privati, poiché le attività previste non sono interventi isolati, ma componenti di un percorso di sviluppo progressivo e strutturato.</w:t>
      </w:r>
    </w:p>
    <w:p w:rsidR="00000000" w:rsidDel="00000000" w:rsidP="00000000" w:rsidRDefault="00000000" w:rsidRPr="00000000" w14:paraId="0000002A">
      <w:pPr>
        <w:spacing w:after="0" w:before="0" w:line="331.2" w:lineRule="auto"/>
        <w:rPr>
          <w:rFonts w:ascii="Arial" w:cs="Arial" w:eastAsia="Arial" w:hAnsi="Arial"/>
        </w:rPr>
      </w:pPr>
      <w:r w:rsidDel="00000000" w:rsidR="00000000" w:rsidRPr="00000000">
        <w:rPr>
          <w:rFonts w:ascii="Arial" w:cs="Arial" w:eastAsia="Arial" w:hAnsi="Arial"/>
          <w:rtl w:val="0"/>
        </w:rPr>
        <w:t xml:space="preserve">L'Hub promuove occasioni di partecipazione civica e collaborazione intergenerazionale attraverso processi di co-programmazione col Terzo settore e cittadini, concorsi di idee e apertura degli spazi culturali alla comunità, contribuendo ad </w:t>
      </w:r>
      <w:r w:rsidDel="00000000" w:rsidR="00000000" w:rsidRPr="00000000">
        <w:rPr>
          <w:rFonts w:ascii="Arial" w:cs="Arial" w:eastAsia="Arial" w:hAnsi="Arial"/>
          <w:b w:val="1"/>
          <w:bCs w:val="1"/>
          <w:rtl w:val="0"/>
        </w:rPr>
        <w:t xml:space="preserve">accrescere il capitale sociale del territorio</w:t>
      </w:r>
      <w:r w:rsidDel="00000000" w:rsidR="00000000" w:rsidRPr="00000000">
        <w:rPr>
          <w:rFonts w:ascii="Arial" w:cs="Arial" w:eastAsia="Arial" w:hAnsi="Arial"/>
          <w:rtl w:val="0"/>
        </w:rPr>
        <w:t xml:space="preserve">. Anche da questo punto di vista, un sistema stabile di relazioni tra soggetti pubblici, associazioni e comunità rappresenta un investimento di lungo periodo, funzionale alla sostenibilità del modello e alla sua capacità di generare nuove progettualità.</w:t>
      </w:r>
    </w:p>
    <w:p w:rsidR="00000000" w:rsidDel="00000000" w:rsidP="00000000" w:rsidRDefault="00000000" w:rsidRPr="00000000" w14:paraId="0000002B">
      <w:pPr>
        <w:spacing w:after="0" w:before="0" w:line="331.2" w:lineRule="auto"/>
        <w:rPr>
          <w:rFonts w:ascii="Arial" w:cs="Arial" w:eastAsia="Arial" w:hAnsi="Arial"/>
        </w:rPr>
      </w:pPr>
      <w:r w:rsidDel="00000000" w:rsidR="00000000" w:rsidRPr="00000000">
        <w:rPr>
          <w:rFonts w:ascii="Arial" w:cs="Arial" w:eastAsia="Arial" w:hAnsi="Arial"/>
          <w:rtl w:val="0"/>
        </w:rPr>
        <w:t xml:space="preserve">Il progetto privilegia la</w:t>
      </w:r>
      <w:r w:rsidDel="00000000" w:rsidR="00000000" w:rsidRPr="00000000">
        <w:rPr>
          <w:rFonts w:ascii="Arial" w:cs="Arial" w:eastAsia="Arial" w:hAnsi="Arial"/>
          <w:b w:val="1"/>
          <w:bCs w:val="1"/>
          <w:rtl w:val="0"/>
        </w:rPr>
        <w:t xml:space="preserve"> rigenerazione e la rifunzionalizzazione di edifici esistenti</w:t>
      </w:r>
      <w:r w:rsidDel="00000000" w:rsidR="00000000" w:rsidRPr="00000000">
        <w:rPr>
          <w:rFonts w:ascii="Arial" w:cs="Arial" w:eastAsia="Arial" w:hAnsi="Arial"/>
          <w:rtl w:val="0"/>
        </w:rPr>
        <w:t xml:space="preserve">, evitando nuovo consumo di suolo e restituendo alla comunità spazi pubblici oggi sottoutilizzati. Questo produce un impatto ambientale e un impatto organizzativo ed economico positivi, ottimizzando funzioni, attrezzature e programmazione e aumentando l’efficienza gestionale. In questo modo il recupero degli spazi diventa una leva concreta di sviluppo sostenibile.</w:t>
      </w:r>
    </w:p>
    <w:p w:rsidR="00000000" w:rsidDel="00000000" w:rsidP="00000000" w:rsidRDefault="00000000" w:rsidRPr="00000000" w14:paraId="0000002C">
      <w:pPr>
        <w:spacing w:after="0" w:before="0" w:line="331.2" w:lineRule="auto"/>
        <w:rPr>
          <w:rFonts w:ascii="Arial" w:cs="Arial" w:eastAsia="Arial" w:hAnsi="Arial"/>
        </w:rPr>
      </w:pPr>
      <w:r w:rsidDel="00000000" w:rsidR="00000000" w:rsidRPr="00000000">
        <w:rPr>
          <w:rFonts w:ascii="Arial" w:cs="Arial" w:eastAsia="Arial" w:hAnsi="Arial"/>
          <w:rtl w:val="0"/>
        </w:rPr>
        <w:t xml:space="preserve">Inoltre, uno degli assi portanti della strategia progettuale è ampliare e integrare l'offerta culturale del territorio di teatro e spettacolo dal vivo con linguaggi contemporanei come le arti digitali, la partecipazione civica con particolare attenzione ai giovani, incoraggiando l'accesso a nuovi pubblici.</w:t>
      </w:r>
    </w:p>
    <w:p w:rsidR="00000000" w:rsidDel="00000000" w:rsidP="00000000" w:rsidRDefault="00000000" w:rsidRPr="00000000" w14:paraId="0000002D">
      <w:pPr>
        <w:spacing w:after="0" w:before="0" w:line="331.2" w:lineRule="auto"/>
        <w:rPr>
          <w:rFonts w:ascii="Arial" w:cs="Arial" w:eastAsia="Arial" w:hAnsi="Arial"/>
        </w:rPr>
      </w:pPr>
      <w:r w:rsidDel="00000000" w:rsidR="00000000" w:rsidRPr="00000000">
        <w:rPr>
          <w:rFonts w:ascii="Arial" w:cs="Arial" w:eastAsia="Arial" w:hAnsi="Arial"/>
          <w:rtl w:val="0"/>
        </w:rPr>
        <w:t xml:space="preserve">Il progetto contribuisce a costruire per Fiorenzuola un'identità culturale riconoscibile, fattore strategico per nuove progettualità e investimenti legati anche alla valorizzazione turistica, nel medio periodo.</w:t>
      </w:r>
    </w:p>
    <w:p w:rsidR="00000000" w:rsidDel="00000000" w:rsidP="00000000" w:rsidRDefault="00000000" w:rsidRPr="00000000" w14:paraId="0000002E">
      <w:pPr>
        <w:spacing w:after="0" w:before="0" w:line="331.2" w:lineRule="auto"/>
        <w:rPr>
          <w:rFonts w:ascii="Arial" w:cs="Arial" w:eastAsia="Arial" w:hAnsi="Arial"/>
        </w:rPr>
      </w:pPr>
      <w:r w:rsidDel="00000000" w:rsidR="00000000" w:rsidRPr="00000000">
        <w:rPr>
          <w:rFonts w:ascii="Arial" w:cs="Arial" w:eastAsia="Arial" w:hAnsi="Arial"/>
          <w:rtl w:val="0"/>
        </w:rPr>
        <w:t xml:space="preserve">La valutazione dell'impatto sarà effettuata attraverso indicatori quantitativi e qualitativi. Tra gli obiettivi di risultato si prevede il coinvolgimento attivo di max 10 giovani nelle attività complessive del progetto; la partecipazione di circa 2.000 persone all'Open Hub Cultura; </w:t>
      </w:r>
      <w:r w:rsidDel="00000000" w:rsidR="00000000" w:rsidRPr="00000000">
        <w:rPr>
          <w:rFonts w:ascii="Arial" w:cs="Arial" w:eastAsia="Arial" w:hAnsi="Arial"/>
          <w:rtl w:val="0"/>
        </w:rPr>
        <w:t xml:space="preserve">1000 spettatori alla programmazione teatrale</w:t>
      </w:r>
      <w:r w:rsidDel="00000000" w:rsidR="00000000" w:rsidRPr="00000000">
        <w:rPr>
          <w:rFonts w:ascii="Arial" w:cs="Arial" w:eastAsia="Arial" w:hAnsi="Arial"/>
          <w:rtl w:val="0"/>
        </w:rPr>
        <w:t xml:space="preserve">; il coinvolgimento di almeno 10 professionisti e 3 compagnie teatrali e una rete territoriale attivata tra enti, associazioni e organizzazioni culturali, con l'obiettivo a lungo termine di estendere progressivamente la rete ad altri territori della Val d'Arda e della provincia di Piacenza. Si prevede inoltre 1 Piano di gestione dell'Hub approvato, 1 Studio di sviluppo dell'ex scuola completato, 1 Documento di sostenibilità condiviso, 1 nuovo progetto candidato a finanziamento entro 12 mesi. Gli strumenti utilizzati comprenderanno: registri di partecipazione, questionari, interviste, focus group, report periodici e riunioni di monitoraggio con il partenariato.</w:t>
      </w:r>
    </w:p>
    <w:p w:rsidR="00000000" w:rsidDel="00000000" w:rsidP="00000000" w:rsidRDefault="00000000" w:rsidRPr="00000000" w14:paraId="0000002F">
      <w:pPr>
        <w:spacing w:after="0" w:before="0" w:line="331.2" w:lineRule="auto"/>
        <w:rPr>
          <w:rFonts w:ascii="Arial" w:cs="Arial" w:eastAsia="Arial" w:hAnsi="Arial"/>
        </w:rPr>
      </w:pPr>
      <w:r w:rsidDel="00000000" w:rsidR="00000000" w:rsidRPr="00000000">
        <w:rPr>
          <w:rFonts w:ascii="Arial" w:cs="Arial" w:eastAsia="Arial" w:hAnsi="Arial"/>
          <w:rtl w:val="0"/>
        </w:rPr>
        <w:t xml:space="preserve">Il progetto presenta un'</w:t>
      </w:r>
      <w:r w:rsidDel="00000000" w:rsidR="00000000" w:rsidRPr="00000000">
        <w:rPr>
          <w:rFonts w:ascii="Arial" w:cs="Arial" w:eastAsia="Arial" w:hAnsi="Arial"/>
          <w:b w:val="1"/>
          <w:bCs w:val="1"/>
          <w:rtl w:val="0"/>
        </w:rPr>
        <w:t xml:space="preserve">elevata replicabilità</w:t>
      </w:r>
      <w:r w:rsidDel="00000000" w:rsidR="00000000" w:rsidRPr="00000000">
        <w:rPr>
          <w:rFonts w:ascii="Arial" w:cs="Arial" w:eastAsia="Arial" w:hAnsi="Arial"/>
          <w:rtl w:val="0"/>
        </w:rPr>
        <w:t xml:space="preserve"> in contesti territoriali caratterizzati da frammentazione culturale e necessità di rafforzare reti collaborative tra enti pubblici e terzo settore, poiché propone un modello basato su elementi trasferibili: governance pubblico-privata, programmazione integrata, partecipazione delle comunità locali, valorizzazione del patrimonio materiale e immateriale, utilizzo di strumenti digitali e produzione di documentazione a sostegno della sostenibilità. In questo senso il progetto non rappresenta soltanto un insieme di attività, ma un vero e proprio modello culturale territoriale, capace di caratterizzare Fiorenzuola come centro propulsore di una politica culturale innovativa e sostenibile.</w:t>
      </w:r>
    </w:p>
    <w:p w:rsidR="00000000" w:rsidDel="00000000" w:rsidP="00000000" w:rsidRDefault="00000000" w:rsidRPr="00000000" w14:paraId="00000030">
      <w:pPr>
        <w:spacing w:after="0" w:before="0" w:line="331.2" w:lineRule="auto"/>
        <w:rPr>
          <w:rFonts w:ascii="Arial" w:cs="Arial" w:eastAsia="Arial" w:hAnsi="Arial"/>
        </w:rPr>
      </w:pPr>
      <w:r w:rsidDel="00000000" w:rsidR="00000000" w:rsidRPr="00000000">
        <w:rPr>
          <w:rtl w:val="0"/>
        </w:rPr>
      </w:r>
    </w:p>
    <w:p w:rsidR="00000000" w:rsidDel="00000000" w:rsidP="00000000" w:rsidRDefault="00000000" w:rsidRPr="00000000" w14:paraId="00000031">
      <w:pPr>
        <w:pBdr>
          <w:top w:color="000000" w:space="0" w:sz="3" w:val="single"/>
          <w:left w:color="000000" w:space="0" w:sz="3" w:val="single"/>
          <w:bottom w:color="000000" w:space="0" w:sz="3" w:val="single"/>
          <w:right w:color="000000" w:space="0" w:sz="3" w:val="single"/>
          <w:between w:color="000000" w:space="0" w:sz="3" w:val="single"/>
        </w:pBdr>
        <w:shd w:fill="efefef" w:val="clear"/>
        <w:spacing w:after="0" w:before="0" w:line="331.2" w:lineRule="auto"/>
        <w:rPr>
          <w:rFonts w:ascii="Arial" w:cs="Arial" w:eastAsia="Arial" w:hAnsi="Arial"/>
          <w:i w:val="1"/>
          <w:iCs w:val="1"/>
        </w:rPr>
      </w:pPr>
      <w:r w:rsidDel="00000000" w:rsidR="00000000" w:rsidRPr="00000000">
        <w:rPr>
          <w:rFonts w:ascii="Arial" w:cs="Arial" w:eastAsia="Arial" w:hAnsi="Arial"/>
          <w:b w:val="1"/>
          <w:bCs w:val="1"/>
          <w:rtl w:val="0"/>
        </w:rPr>
        <w:t xml:space="preserve">Fattibilità della proposta progettuale: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informazioni relative alla fattibilità ed eseguibilità dell’intervento, ivi compresi gli aspetti gestionali ed amministrativi. Nel caso in cui la realizzazione della proposta sia subordinata al rilascio di autorizzazioni da parte delle autorità competenti, descrivere sinteticamente la tipologia di parere, permessi o nulla osta previsti dalla normativa di settore, con indicazione dell’eventuale modulistica applicabile (ove prevista) (max. 2.000 caratteri, spazi inclusi);</w:t>
      </w:r>
    </w:p>
    <w:p w:rsidR="00000000" w:rsidDel="00000000" w:rsidP="00000000" w:rsidRDefault="00000000" w:rsidRPr="00000000" w14:paraId="00000032">
      <w:pPr>
        <w:spacing w:after="0" w:before="0" w:line="331.2" w:lineRule="auto"/>
        <w:rPr>
          <w:rFonts w:ascii="Arial" w:cs="Arial" w:eastAsia="Arial" w:hAnsi="Arial"/>
        </w:rPr>
      </w:pPr>
      <w:r w:rsidDel="00000000" w:rsidR="00000000" w:rsidRPr="00000000">
        <w:rPr>
          <w:rFonts w:ascii="Arial" w:cs="Arial" w:eastAsia="Arial" w:hAnsi="Arial"/>
          <w:rtl w:val="0"/>
        </w:rPr>
        <w:t xml:space="preserve">La proposta presenta un</w:t>
      </w:r>
      <w:r w:rsidDel="00000000" w:rsidR="00000000" w:rsidRPr="00000000">
        <w:rPr>
          <w:rFonts w:ascii="Arial" w:cs="Arial" w:eastAsia="Arial" w:hAnsi="Arial"/>
          <w:b w:val="1"/>
          <w:bCs w:val="1"/>
          <w:rtl w:val="0"/>
        </w:rPr>
        <w:t xml:space="preserve"> elevato livello di fattibilità tecnica</w:t>
      </w:r>
      <w:r w:rsidDel="00000000" w:rsidR="00000000" w:rsidRPr="00000000">
        <w:rPr>
          <w:rFonts w:ascii="Arial" w:cs="Arial" w:eastAsia="Arial" w:hAnsi="Arial"/>
          <w:rtl w:val="0"/>
        </w:rPr>
        <w:t xml:space="preserve">, o</w:t>
      </w:r>
      <w:r w:rsidDel="00000000" w:rsidR="00000000" w:rsidRPr="00000000">
        <w:rPr>
          <w:rFonts w:ascii="Arial" w:cs="Arial" w:eastAsia="Arial" w:hAnsi="Arial"/>
          <w:b w:val="1"/>
          <w:bCs w:val="1"/>
          <w:rtl w:val="0"/>
        </w:rPr>
        <w:t xml:space="preserve">rganizzativa e amministrativa</w:t>
      </w:r>
      <w:r w:rsidDel="00000000" w:rsidR="00000000" w:rsidRPr="00000000">
        <w:rPr>
          <w:rFonts w:ascii="Arial" w:cs="Arial" w:eastAsia="Arial" w:hAnsi="Arial"/>
          <w:rtl w:val="0"/>
        </w:rPr>
        <w:t xml:space="preserve">, in quanto si sviluppa prevalentemente all'interno di spazi di proprietà del capofila. Ciò consente di avviare le attività senza necessità di acquisire ulteriori disponibilità immobiliari o stipulare accordi con soggetti terzi</w:t>
      </w:r>
    </w:p>
    <w:p w:rsidR="00000000" w:rsidDel="00000000" w:rsidP="00000000" w:rsidRDefault="00000000" w:rsidRPr="00000000" w14:paraId="00000033">
      <w:pPr>
        <w:shd w:fill="ffffff" w:val="clear"/>
        <w:spacing w:after="0" w:before="0" w:line="331.2" w:lineRule="auto"/>
        <w:rPr>
          <w:rFonts w:ascii="Arial" w:cs="Arial" w:eastAsia="Arial" w:hAnsi="Arial"/>
        </w:rPr>
      </w:pPr>
      <w:r w:rsidDel="00000000" w:rsidR="00000000" w:rsidRPr="00000000">
        <w:rPr>
          <w:rFonts w:ascii="Arial" w:cs="Arial" w:eastAsia="Arial" w:hAnsi="Arial"/>
          <w:rtl w:val="0"/>
        </w:rPr>
        <w:t xml:space="preserve">La governance sarà articolata secondo un modello collaborativo e multilivello: il Comune di Fiorenzuola assicurerà la responsabilità amministrativa, finanziaria e istituzionale, mentre Sciara Progetti curerà il coordinamento tecnico-culturale, i processi partecipativi e le azioni di innovazione. Una cabina di regia integrata, riunita almeno mensilmente, coordinerà programmazione, utilizzo degli spazi, avanzamento delle attività e sostenibilità. Il modello integrerà inoltre istanze e proposte della comunità. Decisioni, criticità e azioni correttive saranno documentate attraverso verbali e report condivisi.</w:t>
      </w:r>
    </w:p>
    <w:p w:rsidR="00000000" w:rsidDel="00000000" w:rsidP="00000000" w:rsidRDefault="00000000" w:rsidRPr="00000000" w14:paraId="00000034">
      <w:pPr>
        <w:spacing w:after="0" w:before="0" w:line="331.2" w:lineRule="auto"/>
        <w:rPr>
          <w:rFonts w:ascii="Arial" w:cs="Arial" w:eastAsia="Arial" w:hAnsi="Arial"/>
        </w:rPr>
      </w:pPr>
      <w:r w:rsidDel="00000000" w:rsidR="00000000" w:rsidRPr="00000000">
        <w:rPr>
          <w:rFonts w:ascii="Arial" w:cs="Arial" w:eastAsia="Arial" w:hAnsi="Arial"/>
          <w:rtl w:val="0"/>
        </w:rPr>
        <w:t xml:space="preserve">Gli interventi previsti sugli immobili sono limitati ad opere di modesta entità e funzionali alle attività progettuali senza modifiche strutturali o cambi di destinazione d'uso. Le attività saranno realizzate in spazi già destinati ad uso pubblico e compatibili con le funzioni previste dal progetto.</w:t>
      </w:r>
    </w:p>
    <w:p w:rsidR="00000000" w:rsidDel="00000000" w:rsidP="00000000" w:rsidRDefault="00000000" w:rsidRPr="00000000" w14:paraId="00000035">
      <w:pPr>
        <w:spacing w:after="0" w:before="0" w:line="331.2" w:lineRule="auto"/>
        <w:rPr>
          <w:rFonts w:ascii="Arial" w:cs="Arial" w:eastAsia="Arial" w:hAnsi="Arial"/>
        </w:rPr>
      </w:pPr>
      <w:r w:rsidDel="00000000" w:rsidR="00000000" w:rsidRPr="00000000">
        <w:rPr>
          <w:rFonts w:ascii="Arial" w:cs="Arial" w:eastAsia="Arial" w:hAnsi="Arial"/>
          <w:rtl w:val="0"/>
        </w:rPr>
        <w:t xml:space="preserve">Per la realizzazione delle iniziative saranno acquisiti, ove necessari, i titoli autorizzativi previsti dalla normativa vigente (SIAE, eventuali adempimenti di pubblico spettacolo e sicurezza, comunicazioni o autorizzazioni). Qualora applicabile, saranno utilizzate le procedure e la modulistica prevista dal Comune di Fiorenzuola d'Arda e dagli enti competenti. La consolidata esperienza del partenariato nella gestione di eventi culturali complessi e di progetti finanziati garantisce la piena capacità amministrativa, gestionale. Il solido bagaglio di competenze nella gestione culturale e nei processi di co-progettazione maturato dal partner Sciara Progetti assicura la piena capacità tecnica e operativa indispensabile per l'adeguata attuazione della proposta.</w:t>
      </w:r>
      <w:r w:rsidDel="00000000" w:rsidR="00000000" w:rsidRPr="00000000">
        <w:rPr>
          <w:rtl w:val="0"/>
        </w:rPr>
      </w:r>
    </w:p>
    <w:p w:rsidR="00000000" w:rsidDel="00000000" w:rsidP="00000000" w:rsidRDefault="00000000" w:rsidRPr="00000000" w14:paraId="00000036">
      <w:pPr>
        <w:spacing w:after="0" w:before="0" w:line="276" w:lineRule="auto"/>
        <w:rPr>
          <w:rFonts w:ascii="Arial" w:cs="Arial" w:eastAsia="Arial" w:hAnsi="Arial"/>
        </w:rPr>
      </w:pPr>
      <w:r w:rsidDel="00000000" w:rsidR="00000000" w:rsidRPr="00000000">
        <w:rPr>
          <w:rFonts w:ascii="Arial" w:cs="Arial" w:eastAsia="Arial" w:hAnsi="Arial"/>
          <w:rtl w:val="0"/>
        </w:rPr>
        <w:br w:type="textWrapping"/>
        <w:tab/>
        <w:t xml:space="preserve"> </w:t>
        <w:tab/>
      </w:r>
    </w:p>
    <w:p w:rsidR="00000000" w:rsidDel="00000000" w:rsidP="00000000" w:rsidRDefault="00000000" w:rsidRPr="00000000" w14:paraId="00000037">
      <w:pPr>
        <w:spacing w:after="0" w:before="0" w:line="276" w:lineRule="auto"/>
        <w:rPr>
          <w:rFonts w:ascii="Arial" w:cs="Arial" w:eastAsia="Arial" w:hAnsi="Arial"/>
        </w:rPr>
      </w:pPr>
      <w:r w:rsidDel="00000000" w:rsidR="00000000" w:rsidRPr="00000000">
        <w:rPr>
          <w:rFonts w:ascii="Arial" w:cs="Arial" w:eastAsia="Arial" w:hAnsi="Arial"/>
          <w:rtl w:val="0"/>
        </w:rPr>
        <w:tab/>
        <w:t xml:space="preserve"> </w:t>
        <w:tab/>
      </w:r>
    </w:p>
    <w:p w:rsidR="00000000" w:rsidDel="00000000" w:rsidP="00000000" w:rsidRDefault="00000000" w:rsidRPr="00000000" w14:paraId="00000038">
      <w:pPr>
        <w:spacing w:after="0" w:before="0"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Professionisti coinvolti (allegare curriculum + ID)</w:t>
      </w:r>
    </w:p>
    <w:p w:rsidR="00000000" w:rsidDel="00000000" w:rsidP="00000000" w:rsidRDefault="00000000" w:rsidRPr="00000000" w14:paraId="00000039">
      <w:pPr>
        <w:numPr>
          <w:ilvl w:val="0"/>
          <w:numId w:val="2"/>
        </w:numPr>
        <w:spacing w:after="0" w:before="0" w:line="276" w:lineRule="auto"/>
        <w:ind w:left="720" w:hanging="360"/>
        <w:rPr>
          <w:rFonts w:ascii="Arial" w:cs="Arial" w:eastAsia="Arial" w:hAnsi="Arial"/>
          <w:u w:val="none"/>
        </w:rPr>
      </w:pPr>
      <w:r w:rsidDel="00000000" w:rsidR="00000000" w:rsidRPr="00000000">
        <w:rPr>
          <w:rFonts w:ascii="Arial" w:cs="Arial" w:eastAsia="Arial" w:hAnsi="Arial"/>
          <w:rtl w:val="0"/>
        </w:rPr>
        <w:t xml:space="preserve">1. Alessandra Mancin</w:t>
      </w:r>
    </w:p>
    <w:p w:rsidR="00000000" w:rsidDel="00000000" w:rsidP="00000000" w:rsidRDefault="00000000" w:rsidRPr="00000000" w14:paraId="0000003A">
      <w:pPr>
        <w:numPr>
          <w:ilvl w:val="0"/>
          <w:numId w:val="2"/>
        </w:numPr>
        <w:spacing w:after="0" w:before="0" w:line="276" w:lineRule="auto"/>
        <w:ind w:left="720" w:hanging="360"/>
        <w:rPr>
          <w:rFonts w:ascii="Arial" w:cs="Arial" w:eastAsia="Arial" w:hAnsi="Arial"/>
          <w:u w:val="none"/>
        </w:rPr>
      </w:pPr>
      <w:r w:rsidDel="00000000" w:rsidR="00000000" w:rsidRPr="00000000">
        <w:rPr>
          <w:rFonts w:ascii="Arial" w:cs="Arial" w:eastAsia="Arial" w:hAnsi="Arial"/>
          <w:rtl w:val="0"/>
        </w:rPr>
        <w:t xml:space="preserve">2. Venturelli storico - mostra </w:t>
      </w:r>
    </w:p>
    <w:p w:rsidR="00000000" w:rsidDel="00000000" w:rsidP="00000000" w:rsidRDefault="00000000" w:rsidRPr="00000000" w14:paraId="0000003B">
      <w:pPr>
        <w:numPr>
          <w:ilvl w:val="0"/>
          <w:numId w:val="2"/>
        </w:numPr>
        <w:spacing w:after="0" w:before="0" w:line="276" w:lineRule="auto"/>
        <w:ind w:left="720" w:hanging="360"/>
        <w:rPr>
          <w:rFonts w:ascii="Arial" w:cs="Arial" w:eastAsia="Arial" w:hAnsi="Arial"/>
          <w:u w:val="none"/>
        </w:rPr>
      </w:pPr>
      <w:r w:rsidDel="00000000" w:rsidR="00000000" w:rsidRPr="00000000">
        <w:rPr>
          <w:rFonts w:ascii="Arial" w:cs="Arial" w:eastAsia="Arial" w:hAnsi="Arial"/>
          <w:rtl w:val="0"/>
        </w:rPr>
        <w:t xml:space="preserve">3. Montanari storico - mostra</w:t>
      </w:r>
    </w:p>
    <w:p w:rsidR="00000000" w:rsidDel="00000000" w:rsidP="00000000" w:rsidRDefault="00000000" w:rsidRPr="00000000" w14:paraId="0000003C">
      <w:pPr>
        <w:numPr>
          <w:ilvl w:val="0"/>
          <w:numId w:val="2"/>
        </w:numPr>
        <w:spacing w:after="0" w:before="0" w:line="276" w:lineRule="auto"/>
        <w:ind w:left="720" w:hanging="360"/>
        <w:rPr>
          <w:rFonts w:ascii="Arial" w:cs="Arial" w:eastAsia="Arial" w:hAnsi="Arial"/>
          <w:u w:val="none"/>
        </w:rPr>
      </w:pPr>
      <w:r w:rsidDel="00000000" w:rsidR="00000000" w:rsidRPr="00000000">
        <w:rPr>
          <w:rFonts w:ascii="Arial" w:cs="Arial" w:eastAsia="Arial" w:hAnsi="Arial"/>
          <w:rtl w:val="0"/>
        </w:rPr>
        <w:t xml:space="preserve">4. Fabio Campari - mostra</w:t>
      </w:r>
    </w:p>
    <w:p w:rsidR="00000000" w:rsidDel="00000000" w:rsidP="00000000" w:rsidRDefault="00000000" w:rsidRPr="00000000" w14:paraId="0000003D">
      <w:pPr>
        <w:numPr>
          <w:ilvl w:val="0"/>
          <w:numId w:val="2"/>
        </w:numPr>
        <w:spacing w:after="0" w:before="0" w:line="276" w:lineRule="auto"/>
        <w:ind w:left="720" w:hanging="360"/>
        <w:rPr>
          <w:rFonts w:ascii="Arial" w:cs="Arial" w:eastAsia="Arial" w:hAnsi="Arial"/>
          <w:u w:val="none"/>
        </w:rPr>
      </w:pPr>
      <w:r w:rsidDel="00000000" w:rsidR="00000000" w:rsidRPr="00000000">
        <w:rPr>
          <w:rFonts w:ascii="Arial" w:cs="Arial" w:eastAsia="Arial" w:hAnsi="Arial"/>
          <w:rtl w:val="0"/>
        </w:rPr>
        <w:t xml:space="preserve">5. Ture Magro – residenza artistica</w:t>
      </w:r>
    </w:p>
    <w:p w:rsidR="00000000" w:rsidDel="00000000" w:rsidP="00000000" w:rsidRDefault="00000000" w:rsidRPr="00000000" w14:paraId="0000003E">
      <w:pPr>
        <w:numPr>
          <w:ilvl w:val="0"/>
          <w:numId w:val="2"/>
        </w:numPr>
        <w:spacing w:after="0" w:before="0" w:line="276" w:lineRule="auto"/>
        <w:ind w:left="720" w:hanging="360"/>
        <w:rPr>
          <w:rFonts w:ascii="Arial" w:cs="Arial" w:eastAsia="Arial" w:hAnsi="Arial"/>
          <w:u w:val="none"/>
        </w:rPr>
      </w:pPr>
      <w:r w:rsidDel="00000000" w:rsidR="00000000" w:rsidRPr="00000000">
        <w:rPr>
          <w:rFonts w:ascii="Arial" w:cs="Arial" w:eastAsia="Arial" w:hAnsi="Arial"/>
          <w:rtl w:val="0"/>
        </w:rPr>
        <w:t xml:space="preserve">6. Mino Manni - direttore artistico teatro verdi</w:t>
      </w:r>
    </w:p>
    <w:p w:rsidR="00000000" w:rsidDel="00000000" w:rsidP="00000000" w:rsidRDefault="00000000" w:rsidRPr="00000000" w14:paraId="0000003F">
      <w:pPr>
        <w:numPr>
          <w:ilvl w:val="0"/>
          <w:numId w:val="2"/>
        </w:numPr>
        <w:spacing w:after="0" w:before="0" w:line="276" w:lineRule="auto"/>
        <w:ind w:left="720" w:hanging="360"/>
        <w:rPr>
          <w:rFonts w:ascii="Arial" w:cs="Arial" w:eastAsia="Arial" w:hAnsi="Arial"/>
          <w:u w:val="none"/>
        </w:rPr>
      </w:pPr>
      <w:r w:rsidDel="00000000" w:rsidR="00000000" w:rsidRPr="00000000">
        <w:rPr>
          <w:rFonts w:ascii="Arial" w:cs="Arial" w:eastAsia="Arial" w:hAnsi="Arial"/>
          <w:rtl w:val="0"/>
        </w:rPr>
        <w:t xml:space="preserve">7. Sara Curioni  - responsabile giovani</w:t>
      </w:r>
    </w:p>
    <w:p w:rsidR="00000000" w:rsidDel="00000000" w:rsidP="00000000" w:rsidRDefault="00000000" w:rsidRPr="00000000" w14:paraId="00000040">
      <w:pPr>
        <w:numPr>
          <w:ilvl w:val="0"/>
          <w:numId w:val="2"/>
        </w:numPr>
        <w:spacing w:after="0" w:before="0" w:line="276" w:lineRule="auto"/>
        <w:ind w:left="720" w:hanging="360"/>
        <w:rPr>
          <w:rFonts w:ascii="Arial" w:cs="Arial" w:eastAsia="Arial" w:hAnsi="Arial"/>
          <w:u w:val="none"/>
        </w:rPr>
      </w:pPr>
      <w:r w:rsidDel="00000000" w:rsidR="00000000" w:rsidRPr="00000000">
        <w:rPr>
          <w:rFonts w:ascii="Arial" w:cs="Arial" w:eastAsia="Arial" w:hAnsi="Arial"/>
          <w:rtl w:val="0"/>
        </w:rPr>
        <w:t xml:space="preserve">8. Emilia Mangano - coordinamento generale</w:t>
      </w:r>
    </w:p>
    <w:p w:rsidR="00000000" w:rsidDel="00000000" w:rsidP="00000000" w:rsidRDefault="00000000" w:rsidRPr="00000000" w14:paraId="00000041">
      <w:pPr>
        <w:numPr>
          <w:ilvl w:val="0"/>
          <w:numId w:val="2"/>
        </w:numPr>
        <w:spacing w:after="0" w:before="0" w:line="276" w:lineRule="auto"/>
        <w:ind w:left="720" w:hanging="360"/>
        <w:rPr>
          <w:rFonts w:ascii="Arial" w:cs="Arial" w:eastAsia="Arial" w:hAnsi="Arial"/>
          <w:u w:val="none"/>
        </w:rPr>
      </w:pPr>
      <w:r w:rsidDel="00000000" w:rsidR="00000000" w:rsidRPr="00000000">
        <w:rPr>
          <w:rFonts w:ascii="Arial" w:cs="Arial" w:eastAsia="Arial" w:hAnsi="Arial"/>
          <w:rtl w:val="0"/>
        </w:rPr>
        <w:t xml:space="preserve">9. Miriam Scala - residenza artistica</w:t>
      </w:r>
    </w:p>
    <w:p w:rsidR="00000000" w:rsidDel="00000000" w:rsidP="00000000" w:rsidRDefault="00000000" w:rsidRPr="00000000" w14:paraId="00000042">
      <w:pPr>
        <w:numPr>
          <w:ilvl w:val="0"/>
          <w:numId w:val="2"/>
        </w:numPr>
        <w:spacing w:after="0" w:before="0" w:line="276" w:lineRule="auto"/>
        <w:ind w:left="720" w:hanging="360"/>
        <w:rPr>
          <w:rFonts w:ascii="Arial" w:cs="Arial" w:eastAsia="Arial" w:hAnsi="Arial"/>
          <w:u w:val="none"/>
        </w:rPr>
      </w:pPr>
      <w:r w:rsidDel="00000000" w:rsidR="00000000" w:rsidRPr="00000000">
        <w:rPr>
          <w:rFonts w:ascii="Arial" w:cs="Arial" w:eastAsia="Arial" w:hAnsi="Arial"/>
          <w:rtl w:val="0"/>
        </w:rPr>
        <w:t xml:space="preserve">10. Cristiana Alfonsetti - organizzazione generale</w:t>
      </w:r>
    </w:p>
    <w:p w:rsidR="00000000" w:rsidDel="00000000" w:rsidP="00000000" w:rsidRDefault="00000000" w:rsidRPr="00000000" w14:paraId="00000043">
      <w:pPr>
        <w:spacing w:after="0" w:before="0" w:line="276"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44">
      <w:pPr>
        <w:spacing w:after="240" w:before="240"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Descrizione delle attività (2000 caratteri)</w:t>
      </w:r>
    </w:p>
    <w:p w:rsidR="00000000" w:rsidDel="00000000" w:rsidP="00000000" w:rsidRDefault="00000000" w:rsidRPr="00000000" w14:paraId="00000045">
      <w:pPr>
        <w:spacing w:after="240" w:before="240" w:line="276" w:lineRule="auto"/>
        <w:rPr>
          <w:rFonts w:ascii="Arial" w:cs="Arial" w:eastAsia="Arial" w:hAnsi="Arial"/>
        </w:rPr>
      </w:pPr>
      <w:r w:rsidDel="00000000" w:rsidR="00000000" w:rsidRPr="00000000">
        <w:rPr>
          <w:rFonts w:ascii="Arial" w:cs="Arial" w:eastAsia="Arial" w:hAnsi="Arial"/>
          <w:rtl w:val="0"/>
        </w:rPr>
        <w:t xml:space="preserve">Le attività di </w:t>
      </w:r>
      <w:r w:rsidDel="00000000" w:rsidR="00000000" w:rsidRPr="00000000">
        <w:rPr>
          <w:rFonts w:ascii="Arial" w:cs="Arial" w:eastAsia="Arial" w:hAnsi="Arial"/>
          <w:b w:val="1"/>
          <w:bCs w:val="1"/>
          <w:rtl w:val="0"/>
        </w:rPr>
        <w:t xml:space="preserve">Hub Cultura Fiorenzuola</w:t>
      </w:r>
      <w:r w:rsidDel="00000000" w:rsidR="00000000" w:rsidRPr="00000000">
        <w:rPr>
          <w:rFonts w:ascii="Arial" w:cs="Arial" w:eastAsia="Arial" w:hAnsi="Arial"/>
          <w:rtl w:val="0"/>
        </w:rPr>
        <w:t xml:space="preserve"> sono:</w:t>
      </w:r>
    </w:p>
    <w:p w:rsidR="00000000" w:rsidDel="00000000" w:rsidP="00000000" w:rsidRDefault="00000000" w:rsidRPr="00000000" w14:paraId="00000046">
      <w:pPr>
        <w:numPr>
          <w:ilvl w:val="0"/>
          <w:numId w:val="1"/>
        </w:numPr>
        <w:spacing w:after="0" w:afterAutospacing="0" w:before="240" w:line="276" w:lineRule="auto"/>
        <w:ind w:left="720" w:hanging="360"/>
        <w:rPr>
          <w:rFonts w:ascii="Arial" w:cs="Arial" w:eastAsia="Arial" w:hAnsi="Arial"/>
          <w:u w:val="none"/>
        </w:rPr>
      </w:pPr>
      <w:r w:rsidDel="00000000" w:rsidR="00000000" w:rsidRPr="00000000">
        <w:rPr>
          <w:rFonts w:ascii="Arial" w:cs="Arial" w:eastAsia="Arial" w:hAnsi="Arial"/>
          <w:b w:val="1"/>
          <w:bCs w:val="1"/>
          <w:rtl w:val="0"/>
        </w:rPr>
        <w:t xml:space="preserve">Produzione e programmazione culturale - Residenza artistica</w:t>
      </w:r>
      <w:r w:rsidDel="00000000" w:rsidR="00000000" w:rsidRPr="00000000">
        <w:rPr>
          <w:rFonts w:ascii="Arial" w:cs="Arial" w:eastAsia="Arial" w:hAnsi="Arial"/>
          <w:rtl w:val="0"/>
        </w:rPr>
        <w:t xml:space="preserve"> per la produzione di un’opera ibrida, fruibile dal vivo e in realtà virtuale, curata da Ture Magro. (Feb)</w:t>
      </w:r>
    </w:p>
    <w:p w:rsidR="00000000" w:rsidDel="00000000" w:rsidP="00000000" w:rsidRDefault="00000000" w:rsidRPr="00000000" w14:paraId="00000047">
      <w:pPr>
        <w:numPr>
          <w:ilvl w:val="0"/>
          <w:numId w:val="1"/>
        </w:numPr>
        <w:spacing w:after="0" w:afterAutospacing="0" w:before="0" w:beforeAutospacing="0" w:line="276" w:lineRule="auto"/>
        <w:ind w:left="720" w:hanging="360"/>
        <w:rPr>
          <w:rFonts w:ascii="Arial" w:cs="Arial" w:eastAsia="Arial" w:hAnsi="Arial"/>
          <w:u w:val="none"/>
        </w:rPr>
      </w:pPr>
      <w:r w:rsidDel="00000000" w:rsidR="00000000" w:rsidRPr="00000000">
        <w:rPr>
          <w:rFonts w:ascii="Arial" w:cs="Arial" w:eastAsia="Arial" w:hAnsi="Arial"/>
          <w:b w:val="1"/>
          <w:bCs w:val="1"/>
          <w:rtl w:val="0"/>
        </w:rPr>
        <w:t xml:space="preserve">Produzione e programmazione culturale -</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Programmazione teatrale al Teatro Verdi</w:t>
      </w:r>
      <w:r w:rsidDel="00000000" w:rsidR="00000000" w:rsidRPr="00000000">
        <w:rPr>
          <w:rFonts w:ascii="Arial" w:cs="Arial" w:eastAsia="Arial" w:hAnsi="Arial"/>
          <w:rtl w:val="0"/>
        </w:rPr>
        <w:t xml:space="preserve">, con il coinvolgimento di compagnie e realtà artistiche nazionali e locali (3 giornate, Nov, Gen, Feb)</w:t>
      </w:r>
    </w:p>
    <w:p w:rsidR="00000000" w:rsidDel="00000000" w:rsidP="00000000" w:rsidRDefault="00000000" w:rsidRPr="00000000" w14:paraId="00000048">
      <w:pPr>
        <w:numPr>
          <w:ilvl w:val="0"/>
          <w:numId w:val="1"/>
        </w:numPr>
        <w:spacing w:after="0" w:afterAutospacing="0" w:before="0" w:beforeAutospacing="0" w:line="276" w:lineRule="auto"/>
        <w:ind w:left="720" w:hanging="360"/>
        <w:rPr>
          <w:rFonts w:ascii="Arial" w:cs="Arial" w:eastAsia="Arial" w:hAnsi="Arial"/>
          <w:u w:val="none"/>
        </w:rPr>
      </w:pPr>
      <w:r w:rsidDel="00000000" w:rsidR="00000000" w:rsidRPr="00000000">
        <w:rPr>
          <w:rFonts w:ascii="Arial" w:cs="Arial" w:eastAsia="Arial" w:hAnsi="Arial"/>
          <w:b w:val="1"/>
          <w:bCs w:val="1"/>
          <w:rtl w:val="0"/>
        </w:rPr>
        <w:t xml:space="preserve">Partecipazione culturale - Concorso di idee aperto alla cittadinanza</w:t>
      </w:r>
      <w:r w:rsidDel="00000000" w:rsidR="00000000" w:rsidRPr="00000000">
        <w:rPr>
          <w:rFonts w:ascii="Arial" w:cs="Arial" w:eastAsia="Arial" w:hAnsi="Arial"/>
          <w:rtl w:val="0"/>
        </w:rPr>
        <w:t xml:space="preserve"> per raccogliere proposte sulla futura programmazione dell’Hub (Feb)</w:t>
      </w:r>
    </w:p>
    <w:p w:rsidR="00000000" w:rsidDel="00000000" w:rsidP="00000000" w:rsidRDefault="00000000" w:rsidRPr="00000000" w14:paraId="00000049">
      <w:pPr>
        <w:numPr>
          <w:ilvl w:val="0"/>
          <w:numId w:val="1"/>
        </w:numPr>
        <w:spacing w:after="0" w:afterAutospacing="0" w:before="0" w:beforeAutospacing="0" w:line="276" w:lineRule="auto"/>
        <w:ind w:left="720" w:hanging="360"/>
        <w:rPr>
          <w:rFonts w:ascii="Arial" w:cs="Arial" w:eastAsia="Arial" w:hAnsi="Arial"/>
          <w:u w:val="none"/>
        </w:rPr>
      </w:pPr>
      <w:r w:rsidDel="00000000" w:rsidR="00000000" w:rsidRPr="00000000">
        <w:rPr>
          <w:rFonts w:ascii="Arial" w:cs="Arial" w:eastAsia="Arial" w:hAnsi="Arial"/>
          <w:b w:val="1"/>
          <w:bCs w:val="1"/>
          <w:rtl w:val="0"/>
        </w:rPr>
        <w:t xml:space="preserve">Partecipazione culturale -</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Percorso formativo per giovani</w:t>
      </w:r>
      <w:r w:rsidDel="00000000" w:rsidR="00000000" w:rsidRPr="00000000">
        <w:rPr>
          <w:rFonts w:ascii="Arial" w:cs="Arial" w:eastAsia="Arial" w:hAnsi="Arial"/>
          <w:rtl w:val="0"/>
        </w:rPr>
        <w:t xml:space="preserve">, che parteciperanno ai tavoli di programmazione culturale e raccoglieranno proposte e istanze dei propri coetanei (25 ore - max 10 giovani)(Feb)</w:t>
      </w:r>
    </w:p>
    <w:p w:rsidR="00000000" w:rsidDel="00000000" w:rsidP="00000000" w:rsidRDefault="00000000" w:rsidRPr="00000000" w14:paraId="0000004A">
      <w:pPr>
        <w:numPr>
          <w:ilvl w:val="0"/>
          <w:numId w:val="1"/>
        </w:numPr>
        <w:spacing w:after="0" w:afterAutospacing="0" w:before="0" w:beforeAutospacing="0" w:line="276" w:lineRule="auto"/>
        <w:ind w:left="720" w:hanging="360"/>
        <w:rPr>
          <w:rFonts w:ascii="Arial" w:cs="Arial" w:eastAsia="Arial" w:hAnsi="Arial"/>
          <w:u w:val="none"/>
        </w:rPr>
      </w:pPr>
      <w:r w:rsidDel="00000000" w:rsidR="00000000" w:rsidRPr="00000000">
        <w:rPr>
          <w:rFonts w:ascii="Arial" w:cs="Arial" w:eastAsia="Arial" w:hAnsi="Arial"/>
          <w:b w:val="1"/>
          <w:bCs w:val="1"/>
          <w:rtl w:val="0"/>
        </w:rPr>
        <w:t xml:space="preserve">Partecipazione culturale -</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Living Lab</w:t>
      </w:r>
      <w:r w:rsidDel="00000000" w:rsidR="00000000" w:rsidRPr="00000000">
        <w:rPr>
          <w:rFonts w:ascii="Arial" w:cs="Arial" w:eastAsia="Arial" w:hAnsi="Arial"/>
          <w:rtl w:val="0"/>
        </w:rPr>
        <w:t xml:space="preserve"> per definire futuri piani di utilizzo dell’ex scuola di Baselica Duce. Il percorso porterà alla redazione di uno Studio di Sviluppo.(Feb)</w:t>
      </w:r>
    </w:p>
    <w:p w:rsidR="00000000" w:rsidDel="00000000" w:rsidP="00000000" w:rsidRDefault="00000000" w:rsidRPr="00000000" w14:paraId="0000004B">
      <w:pPr>
        <w:numPr>
          <w:ilvl w:val="0"/>
          <w:numId w:val="1"/>
        </w:numPr>
        <w:spacing w:after="0" w:afterAutospacing="0" w:before="0" w:beforeAutospacing="0" w:line="276" w:lineRule="auto"/>
        <w:ind w:left="720" w:hanging="360"/>
        <w:rPr>
          <w:rFonts w:ascii="Arial" w:cs="Arial" w:eastAsia="Arial" w:hAnsi="Arial"/>
          <w:u w:val="none"/>
        </w:rPr>
      </w:pPr>
      <w:r w:rsidDel="00000000" w:rsidR="00000000" w:rsidRPr="00000000">
        <w:rPr>
          <w:rFonts w:ascii="Arial" w:cs="Arial" w:eastAsia="Arial" w:hAnsi="Arial"/>
          <w:b w:val="1"/>
          <w:bCs w:val="1"/>
          <w:rtl w:val="0"/>
        </w:rPr>
        <w:t xml:space="preserve">Valorizzazione del patrimonio - Esposizione del Fondo Aldo Braibanti.</w:t>
      </w:r>
      <w:r w:rsidDel="00000000" w:rsidR="00000000" w:rsidRPr="00000000">
        <w:rPr>
          <w:rFonts w:ascii="Arial" w:cs="Arial" w:eastAsia="Arial" w:hAnsi="Arial"/>
          <w:rtl w:val="0"/>
        </w:rPr>
        <w:t xml:space="preserve"> Realizzazione di una esposizione dedicata a una parte del Fondo non ancora valorizzata. L’allestimento sarà preceduto dalla ricognizione, dal riordino e dalla catalogazione di circa 1000 unità, in collaborazione con la Biblioteca comunale.(Feb)</w:t>
      </w:r>
    </w:p>
    <w:p w:rsidR="00000000" w:rsidDel="00000000" w:rsidP="00000000" w:rsidRDefault="00000000" w:rsidRPr="00000000" w14:paraId="0000004C">
      <w:pPr>
        <w:numPr>
          <w:ilvl w:val="0"/>
          <w:numId w:val="1"/>
        </w:numPr>
        <w:spacing w:after="0" w:afterAutospacing="0" w:before="0" w:beforeAutospacing="0" w:line="276" w:lineRule="auto"/>
        <w:ind w:left="720" w:hanging="360"/>
        <w:rPr>
          <w:rFonts w:ascii="Arial" w:cs="Arial" w:eastAsia="Arial" w:hAnsi="Arial"/>
          <w:u w:val="none"/>
        </w:rPr>
      </w:pPr>
      <w:r w:rsidDel="00000000" w:rsidR="00000000" w:rsidRPr="00000000">
        <w:rPr>
          <w:rFonts w:ascii="Arial" w:cs="Arial" w:eastAsia="Arial" w:hAnsi="Arial"/>
          <w:b w:val="1"/>
          <w:bCs w:val="1"/>
          <w:rtl w:val="0"/>
        </w:rPr>
        <w:t xml:space="preserve">Valorizzazione del patrimonio - Mostra “Norbert is only sleeping”.</w:t>
      </w:r>
      <w:r w:rsidDel="00000000" w:rsidR="00000000" w:rsidRPr="00000000">
        <w:rPr>
          <w:rFonts w:ascii="Arial" w:cs="Arial" w:eastAsia="Arial" w:hAnsi="Arial"/>
          <w:rtl w:val="0"/>
        </w:rPr>
        <w:t xml:space="preserve"> Realizzazione di un’esposizione dedicata all’opera di </w:t>
      </w:r>
      <w:r w:rsidDel="00000000" w:rsidR="00000000" w:rsidRPr="00000000">
        <w:rPr>
          <w:rFonts w:ascii="Arial" w:cs="Arial" w:eastAsia="Arial" w:hAnsi="Arial"/>
          <w:b w:val="1"/>
          <w:bCs w:val="1"/>
          <w:rtl w:val="0"/>
        </w:rPr>
        <w:t xml:space="preserve">Norberto Civardi</w:t>
      </w:r>
      <w:r w:rsidDel="00000000" w:rsidR="00000000" w:rsidRPr="00000000">
        <w:rPr>
          <w:rFonts w:ascii="Arial" w:cs="Arial" w:eastAsia="Arial" w:hAnsi="Arial"/>
          <w:rtl w:val="0"/>
        </w:rPr>
        <w:t xml:space="preserve">, artista, grafico, regista e creativo originario di Fiorenzuola, a un anno dalla sua scomparsa.</w:t>
      </w:r>
    </w:p>
    <w:p w:rsidR="00000000" w:rsidDel="00000000" w:rsidP="00000000" w:rsidRDefault="00000000" w:rsidRPr="00000000" w14:paraId="0000004D">
      <w:pPr>
        <w:numPr>
          <w:ilvl w:val="0"/>
          <w:numId w:val="1"/>
        </w:numPr>
        <w:spacing w:after="0" w:afterAutospacing="0" w:before="0" w:beforeAutospacing="0" w:line="276" w:lineRule="auto"/>
        <w:ind w:left="720" w:hanging="360"/>
        <w:rPr>
          <w:rFonts w:ascii="Arial" w:cs="Arial" w:eastAsia="Arial" w:hAnsi="Arial"/>
          <w:u w:val="none"/>
        </w:rPr>
      </w:pPr>
      <w:r w:rsidDel="00000000" w:rsidR="00000000" w:rsidRPr="00000000">
        <w:rPr>
          <w:rFonts w:ascii="Arial" w:cs="Arial" w:eastAsia="Arial" w:hAnsi="Arial"/>
          <w:b w:val="1"/>
          <w:bCs w:val="1"/>
          <w:rtl w:val="0"/>
        </w:rPr>
        <w:t xml:space="preserve">Open Hub Cultura.</w:t>
      </w:r>
      <w:r w:rsidDel="00000000" w:rsidR="00000000" w:rsidRPr="00000000">
        <w:rPr>
          <w:rFonts w:ascii="Arial" w:cs="Arial" w:eastAsia="Arial" w:hAnsi="Arial"/>
          <w:rtl w:val="0"/>
        </w:rPr>
        <w:t xml:space="preserve"> 5 giornate conclusive di apertura coordinata dei luoghi dell’Hub, con spettacoli, mostre, restituzioni e attività culturali, sperimentando concretamente una programmazione integrata degli spazi.(Feb)</w:t>
      </w:r>
    </w:p>
    <w:p w:rsidR="00000000" w:rsidDel="00000000" w:rsidP="00000000" w:rsidRDefault="00000000" w:rsidRPr="00000000" w14:paraId="0000004E">
      <w:pPr>
        <w:numPr>
          <w:ilvl w:val="0"/>
          <w:numId w:val="1"/>
        </w:numPr>
        <w:spacing w:after="240" w:before="0" w:beforeAutospacing="0" w:line="276" w:lineRule="auto"/>
        <w:ind w:left="720" w:hanging="360"/>
        <w:rPr>
          <w:rFonts w:ascii="Arial" w:cs="Arial" w:eastAsia="Arial" w:hAnsi="Arial"/>
          <w:u w:val="none"/>
        </w:rPr>
      </w:pPr>
      <w:r w:rsidDel="00000000" w:rsidR="00000000" w:rsidRPr="00000000">
        <w:rPr>
          <w:rFonts w:ascii="Arial" w:cs="Arial" w:eastAsia="Arial" w:hAnsi="Arial"/>
          <w:b w:val="1"/>
          <w:bCs w:val="1"/>
          <w:rtl w:val="0"/>
        </w:rPr>
        <w:t xml:space="preserve">Comunicazione.</w:t>
      </w:r>
      <w:r w:rsidDel="00000000" w:rsidR="00000000" w:rsidRPr="00000000">
        <w:rPr>
          <w:rFonts w:ascii="Arial" w:cs="Arial" w:eastAsia="Arial" w:hAnsi="Arial"/>
          <w:rtl w:val="0"/>
        </w:rPr>
        <w:t xml:space="preserve"> Tutte le attività saranno accompagnate da una campagna integrata con materiali cartacei e digitali, social media, storytelling, fotografie, video, interviste e ufficio stampa.(Nov,Feb)</w:t>
      </w:r>
    </w:p>
    <w:p w:rsidR="00000000" w:rsidDel="00000000" w:rsidP="00000000" w:rsidRDefault="00000000" w:rsidRPr="00000000" w14:paraId="0000004F">
      <w:pPr>
        <w:spacing w:after="240" w:before="240"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Date</w:t>
      </w:r>
    </w:p>
    <w:p w:rsidR="00000000" w:rsidDel="00000000" w:rsidP="00000000" w:rsidRDefault="00000000" w:rsidRPr="00000000" w14:paraId="00000050">
      <w:pPr>
        <w:numPr>
          <w:ilvl w:val="0"/>
          <w:numId w:val="1"/>
        </w:numPr>
        <w:spacing w:after="0" w:afterAutospacing="0" w:before="240" w:line="276"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Residenza artistica</w:t>
      </w:r>
      <w:r w:rsidDel="00000000" w:rsidR="00000000" w:rsidRPr="00000000">
        <w:rPr>
          <w:rFonts w:ascii="Arial" w:cs="Arial" w:eastAsia="Arial" w:hAnsi="Arial"/>
          <w:rtl w:val="0"/>
        </w:rPr>
        <w:t xml:space="preserve"> - 1-11/02</w:t>
      </w:r>
    </w:p>
    <w:p w:rsidR="00000000" w:rsidDel="00000000" w:rsidP="00000000" w:rsidRDefault="00000000" w:rsidRPr="00000000" w14:paraId="00000051">
      <w:pPr>
        <w:numPr>
          <w:ilvl w:val="0"/>
          <w:numId w:val="1"/>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Programmazione teatrale al Teatro Verdi</w:t>
      </w:r>
      <w:r w:rsidDel="00000000" w:rsidR="00000000" w:rsidRPr="00000000">
        <w:rPr>
          <w:rFonts w:ascii="Arial" w:cs="Arial" w:eastAsia="Arial" w:hAnsi="Arial"/>
          <w:rtl w:val="0"/>
        </w:rPr>
        <w:t xml:space="preserve"> - 4/10, 27/01, 20/02</w:t>
      </w:r>
    </w:p>
    <w:p w:rsidR="00000000" w:rsidDel="00000000" w:rsidP="00000000" w:rsidRDefault="00000000" w:rsidRPr="00000000" w14:paraId="00000052">
      <w:pPr>
        <w:numPr>
          <w:ilvl w:val="0"/>
          <w:numId w:val="1"/>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Concorso di idee aperto alla cittadinanza -</w:t>
      </w:r>
      <w:r w:rsidDel="00000000" w:rsidR="00000000" w:rsidRPr="00000000">
        <w:rPr>
          <w:rFonts w:ascii="Arial" w:cs="Arial" w:eastAsia="Arial" w:hAnsi="Arial"/>
          <w:rtl w:val="0"/>
        </w:rPr>
        <w:t xml:space="preserve"> 27/01 - 23/02</w:t>
      </w:r>
    </w:p>
    <w:p w:rsidR="00000000" w:rsidDel="00000000" w:rsidP="00000000" w:rsidRDefault="00000000" w:rsidRPr="00000000" w14:paraId="00000053">
      <w:pPr>
        <w:numPr>
          <w:ilvl w:val="0"/>
          <w:numId w:val="1"/>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Percorso formativo per giovani - 27/01 - 23/02</w:t>
      </w:r>
    </w:p>
    <w:p w:rsidR="00000000" w:rsidDel="00000000" w:rsidP="00000000" w:rsidRDefault="00000000" w:rsidRPr="00000000" w14:paraId="00000054">
      <w:pPr>
        <w:numPr>
          <w:ilvl w:val="0"/>
          <w:numId w:val="1"/>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Living Lab</w:t>
      </w:r>
      <w:r w:rsidDel="00000000" w:rsidR="00000000" w:rsidRPr="00000000">
        <w:rPr>
          <w:rFonts w:ascii="Arial" w:cs="Arial" w:eastAsia="Arial" w:hAnsi="Arial"/>
          <w:rtl w:val="0"/>
        </w:rPr>
        <w:t xml:space="preserve"> 27/01 - 23/02</w:t>
      </w:r>
    </w:p>
    <w:p w:rsidR="00000000" w:rsidDel="00000000" w:rsidP="00000000" w:rsidRDefault="00000000" w:rsidRPr="00000000" w14:paraId="00000055">
      <w:pPr>
        <w:numPr>
          <w:ilvl w:val="0"/>
          <w:numId w:val="1"/>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Esposizione del Fondo Aldo Braibanti </w:t>
      </w:r>
      <w:r w:rsidDel="00000000" w:rsidR="00000000" w:rsidRPr="00000000">
        <w:rPr>
          <w:rtl w:val="0"/>
        </w:rPr>
      </w:r>
    </w:p>
    <w:p w:rsidR="00000000" w:rsidDel="00000000" w:rsidP="00000000" w:rsidRDefault="00000000" w:rsidRPr="00000000" w14:paraId="00000056">
      <w:pPr>
        <w:numPr>
          <w:ilvl w:val="0"/>
          <w:numId w:val="1"/>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Mostra “Norbert is only sleeping”</w:t>
      </w:r>
      <w:r w:rsidDel="00000000" w:rsidR="00000000" w:rsidRPr="00000000">
        <w:rPr>
          <w:rFonts w:ascii="Arial" w:cs="Arial" w:eastAsia="Arial" w:hAnsi="Arial"/>
          <w:rtl w:val="0"/>
        </w:rPr>
        <w:t xml:space="preserve"> - 27/01 - 23/02</w:t>
      </w:r>
    </w:p>
    <w:p w:rsidR="00000000" w:rsidDel="00000000" w:rsidP="00000000" w:rsidRDefault="00000000" w:rsidRPr="00000000" w14:paraId="00000057">
      <w:pPr>
        <w:numPr>
          <w:ilvl w:val="0"/>
          <w:numId w:val="1"/>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Open Hub Cultura </w:t>
      </w:r>
      <w:r w:rsidDel="00000000" w:rsidR="00000000" w:rsidRPr="00000000">
        <w:rPr>
          <w:rFonts w:ascii="Arial" w:cs="Arial" w:eastAsia="Arial" w:hAnsi="Arial"/>
          <w:rtl w:val="0"/>
        </w:rPr>
        <w:t xml:space="preserve"> 19-23/02</w:t>
      </w:r>
    </w:p>
    <w:p w:rsidR="00000000" w:rsidDel="00000000" w:rsidP="00000000" w:rsidRDefault="00000000" w:rsidRPr="00000000" w14:paraId="00000058">
      <w:pPr>
        <w:numPr>
          <w:ilvl w:val="0"/>
          <w:numId w:val="1"/>
        </w:numPr>
        <w:spacing w:after="240" w:before="0" w:beforeAutospacing="0" w:line="276"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Comunicazione </w:t>
      </w:r>
      <w:r w:rsidDel="00000000" w:rsidR="00000000" w:rsidRPr="00000000">
        <w:rPr>
          <w:rFonts w:ascii="Arial" w:cs="Arial" w:eastAsia="Arial" w:hAnsi="Arial"/>
          <w:rtl w:val="0"/>
        </w:rPr>
        <w:t xml:space="preserve">4/10, 27/01 - 23/02</w:t>
      </w:r>
      <w:r w:rsidDel="00000000" w:rsidR="00000000" w:rsidRPr="00000000">
        <w:rPr>
          <w:rtl w:val="0"/>
        </w:rPr>
      </w:r>
    </w:p>
    <w:sectPr>
      <w:pgSz w:h="16838" w:w="11906" w:orient="portrait"/>
      <w:pgMar w:bottom="1134" w:top="1134" w:left="1134" w:right="113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Liberation Serif"/>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120" w:before="240" w:lineRule="auto"/>
    </w:pPr>
    <w:rPr>
      <w:rFonts w:ascii="Liberation Serif" w:cs="Liberation Serif" w:eastAsia="Liberation Serif" w:hAnsi="Liberation Serif"/>
      <w:b w:val="1"/>
      <w:bCs w:val="1"/>
      <w:sz w:val="48"/>
      <w:szCs w:val="48"/>
    </w:rPr>
  </w:style>
  <w:style w:type="paragraph" w:styleId="Heading2">
    <w:name w:val="heading 2"/>
    <w:basedOn w:val="Normal"/>
    <w:next w:val="Normal"/>
    <w:pPr>
      <w:keepNext w:val="1"/>
      <w:spacing w:after="120" w:before="200" w:lineRule="auto"/>
    </w:pPr>
    <w:rPr>
      <w:rFonts w:ascii="Liberation Serif" w:cs="Liberation Serif" w:eastAsia="Liberation Serif" w:hAnsi="Liberation Serif"/>
      <w:b w:val="1"/>
      <w:bCs w:val="1"/>
      <w:sz w:val="36"/>
      <w:szCs w:val="36"/>
    </w:rPr>
  </w:style>
  <w:style w:type="paragraph" w:styleId="Heading3">
    <w:name w:val="heading 3"/>
    <w:basedOn w:val="Normal"/>
    <w:next w:val="Normal"/>
    <w:pPr>
      <w:keepNext w:val="1"/>
      <w:spacing w:after="120" w:before="140" w:lineRule="auto"/>
    </w:pPr>
    <w:rPr>
      <w:rFonts w:ascii="Liberation Serif" w:cs="Liberation Serif" w:eastAsia="Liberation Serif" w:hAnsi="Liberation Serif"/>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